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BE" w:rsidRPr="00DC5F74" w:rsidRDefault="003F1ABE" w:rsidP="00DC5F74">
      <w:pPr>
        <w:jc w:val="both"/>
        <w:rPr>
          <w:rFonts w:ascii="Verdana" w:hAnsi="Verdana" w:cs="Arial"/>
          <w:b/>
          <w:sz w:val="20"/>
          <w:szCs w:val="20"/>
          <w:lang w:val="en-GB"/>
        </w:rPr>
      </w:pPr>
      <w:r w:rsidRPr="00DC5F74">
        <w:rPr>
          <w:rFonts w:ascii="Verdana" w:hAnsi="Verdana" w:cs="Arial"/>
          <w:b/>
          <w:sz w:val="20"/>
          <w:szCs w:val="20"/>
          <w:lang w:val="en-GB"/>
        </w:rPr>
        <w:t xml:space="preserve">Information provision to affected communities </w:t>
      </w:r>
      <w:r w:rsidR="00505522">
        <w:rPr>
          <w:rFonts w:ascii="Verdana" w:hAnsi="Verdana" w:cs="Arial"/>
          <w:b/>
          <w:sz w:val="20"/>
          <w:szCs w:val="20"/>
          <w:lang w:val="en-GB"/>
        </w:rPr>
        <w:t>(draft)</w:t>
      </w:r>
    </w:p>
    <w:p w:rsidR="003F1ABE" w:rsidRPr="007B5C1F" w:rsidRDefault="003F1ABE" w:rsidP="007B5C1F">
      <w:pPr>
        <w:jc w:val="both"/>
        <w:rPr>
          <w:rFonts w:ascii="Verdana" w:hAnsi="Verdana" w:cs="Arial"/>
          <w:sz w:val="20"/>
          <w:szCs w:val="20"/>
          <w:lang w:val="en-GB"/>
        </w:rPr>
      </w:pPr>
      <w:r w:rsidRPr="007B5C1F">
        <w:rPr>
          <w:rFonts w:ascii="Verdana" w:hAnsi="Verdana" w:cs="Arial"/>
          <w:sz w:val="20"/>
          <w:szCs w:val="20"/>
          <w:lang w:val="en-GB"/>
        </w:rPr>
        <w:t xml:space="preserve">A cornerstone </w:t>
      </w:r>
      <w:r w:rsidR="007E0E9F">
        <w:rPr>
          <w:rFonts w:ascii="Verdana" w:hAnsi="Verdana" w:cs="Arial"/>
          <w:sz w:val="20"/>
          <w:szCs w:val="20"/>
          <w:lang w:val="en-GB"/>
        </w:rPr>
        <w:t>of</w:t>
      </w:r>
      <w:r w:rsidRPr="007B5C1F">
        <w:rPr>
          <w:rFonts w:ascii="Verdana" w:hAnsi="Verdana" w:cs="Arial"/>
          <w:sz w:val="20"/>
          <w:szCs w:val="20"/>
          <w:lang w:val="en-GB"/>
        </w:rPr>
        <w:t xml:space="preserve"> our accountability is ensuring that communities and local stakeholders have adequate basic information about CARE and CARE’s programmes. Only with key information can communities and local stakeholders make informed decisions </w:t>
      </w:r>
      <w:r>
        <w:rPr>
          <w:rFonts w:ascii="Verdana" w:hAnsi="Verdana" w:cs="Arial"/>
          <w:sz w:val="20"/>
          <w:szCs w:val="20"/>
          <w:lang w:val="en-GB"/>
        </w:rPr>
        <w:t xml:space="preserve">about our programmes, and make their own plans about how to respond to </w:t>
      </w:r>
      <w:r w:rsidRPr="003C2490">
        <w:rPr>
          <w:rFonts w:ascii="Verdana" w:hAnsi="Verdana" w:cs="Arial"/>
          <w:sz w:val="20"/>
          <w:szCs w:val="20"/>
          <w:lang w:val="en-GB"/>
        </w:rPr>
        <w:t xml:space="preserve">their </w:t>
      </w:r>
      <w:r>
        <w:rPr>
          <w:rFonts w:ascii="Verdana" w:hAnsi="Verdana" w:cs="Arial"/>
          <w:sz w:val="20"/>
          <w:szCs w:val="20"/>
          <w:lang w:val="en-GB"/>
        </w:rPr>
        <w:t xml:space="preserve">emergency and how to recover.   </w:t>
      </w:r>
    </w:p>
    <w:p w:rsidR="003F1ABE" w:rsidRDefault="003F1ABE" w:rsidP="007B5C1F">
      <w:pPr>
        <w:jc w:val="both"/>
        <w:rPr>
          <w:rFonts w:ascii="Verdana" w:hAnsi="Verdana" w:cs="Arial"/>
          <w:sz w:val="20"/>
          <w:szCs w:val="20"/>
          <w:lang w:val="en-GB"/>
        </w:rPr>
      </w:pPr>
    </w:p>
    <w:p w:rsidR="003F1ABE" w:rsidRDefault="003F1ABE" w:rsidP="00DC5F74">
      <w:pPr>
        <w:jc w:val="both"/>
        <w:rPr>
          <w:rFonts w:ascii="Verdana" w:hAnsi="Verdana" w:cs="Arial"/>
          <w:sz w:val="20"/>
          <w:szCs w:val="20"/>
          <w:lang w:val="en-GB"/>
        </w:rPr>
      </w:pPr>
      <w:r>
        <w:rPr>
          <w:rFonts w:ascii="Verdana" w:hAnsi="Verdana" w:cs="Arial"/>
          <w:sz w:val="20"/>
          <w:szCs w:val="20"/>
          <w:lang w:val="en-GB"/>
        </w:rPr>
        <w:t>We can often</w:t>
      </w:r>
      <w:r w:rsidRPr="007B5C1F">
        <w:rPr>
          <w:rFonts w:ascii="Verdana" w:hAnsi="Verdana" w:cs="Arial"/>
          <w:sz w:val="20"/>
          <w:szCs w:val="20"/>
          <w:lang w:val="en-GB"/>
        </w:rPr>
        <w:t xml:space="preserve"> assume that the public and communities know who CARE is and what CARE does</w:t>
      </w:r>
      <w:r>
        <w:rPr>
          <w:rFonts w:ascii="Verdana" w:hAnsi="Verdana" w:cs="Arial"/>
          <w:sz w:val="20"/>
          <w:szCs w:val="20"/>
          <w:lang w:val="en-GB"/>
        </w:rPr>
        <w:t xml:space="preserve"> and yet this </w:t>
      </w:r>
      <w:r w:rsidRPr="007B5C1F">
        <w:rPr>
          <w:rFonts w:ascii="Verdana" w:hAnsi="Verdana" w:cs="Arial"/>
          <w:sz w:val="20"/>
          <w:szCs w:val="20"/>
          <w:lang w:val="en-GB"/>
        </w:rPr>
        <w:t xml:space="preserve">assumption is often incorrect. </w:t>
      </w:r>
      <w:r>
        <w:rPr>
          <w:rFonts w:ascii="Verdana" w:hAnsi="Verdana" w:cs="Arial"/>
          <w:sz w:val="20"/>
          <w:szCs w:val="20"/>
          <w:lang w:val="en-GB"/>
        </w:rPr>
        <w:t>R</w:t>
      </w:r>
      <w:r w:rsidRPr="007B5C1F">
        <w:rPr>
          <w:rFonts w:ascii="Verdana" w:hAnsi="Verdana" w:cs="Arial"/>
          <w:sz w:val="20"/>
          <w:szCs w:val="20"/>
          <w:lang w:val="en-GB"/>
        </w:rPr>
        <w:t>eflect</w:t>
      </w:r>
      <w:r>
        <w:rPr>
          <w:rFonts w:ascii="Verdana" w:hAnsi="Verdana" w:cs="Arial"/>
          <w:sz w:val="20"/>
          <w:szCs w:val="20"/>
          <w:lang w:val="en-GB"/>
        </w:rPr>
        <w:t>ing</w:t>
      </w:r>
      <w:r w:rsidRPr="007B5C1F">
        <w:rPr>
          <w:rFonts w:ascii="Verdana" w:hAnsi="Verdana" w:cs="Arial"/>
          <w:sz w:val="20"/>
          <w:szCs w:val="20"/>
          <w:lang w:val="en-GB"/>
        </w:rPr>
        <w:t xml:space="preserve"> on </w:t>
      </w:r>
      <w:r>
        <w:rPr>
          <w:rFonts w:ascii="Verdana" w:hAnsi="Verdana" w:cs="Arial"/>
          <w:sz w:val="20"/>
          <w:szCs w:val="20"/>
          <w:lang w:val="en-GB"/>
        </w:rPr>
        <w:t xml:space="preserve">past </w:t>
      </w:r>
      <w:r w:rsidRPr="007B5C1F">
        <w:rPr>
          <w:rFonts w:ascii="Verdana" w:hAnsi="Verdana" w:cs="Arial"/>
          <w:sz w:val="20"/>
          <w:szCs w:val="20"/>
          <w:lang w:val="en-GB"/>
        </w:rPr>
        <w:t xml:space="preserve">experiences, we can often share stories of when </w:t>
      </w:r>
      <w:r>
        <w:rPr>
          <w:rFonts w:ascii="Verdana" w:hAnsi="Verdana" w:cs="Arial"/>
          <w:sz w:val="20"/>
          <w:szCs w:val="20"/>
          <w:lang w:val="en-GB"/>
        </w:rPr>
        <w:t xml:space="preserve">disappointment, </w:t>
      </w:r>
      <w:r w:rsidRPr="007B5C1F">
        <w:rPr>
          <w:rFonts w:ascii="Verdana" w:hAnsi="Verdana" w:cs="Arial"/>
          <w:sz w:val="20"/>
          <w:szCs w:val="20"/>
          <w:lang w:val="en-GB"/>
        </w:rPr>
        <w:t>confusion</w:t>
      </w:r>
      <w:r>
        <w:rPr>
          <w:rFonts w:ascii="Verdana" w:hAnsi="Verdana" w:cs="Arial"/>
          <w:sz w:val="20"/>
          <w:szCs w:val="20"/>
          <w:lang w:val="en-GB"/>
        </w:rPr>
        <w:t xml:space="preserve"> or tension </w:t>
      </w:r>
      <w:r w:rsidRPr="007B5C1F">
        <w:rPr>
          <w:rFonts w:ascii="Verdana" w:hAnsi="Verdana" w:cs="Arial"/>
          <w:sz w:val="20"/>
          <w:szCs w:val="20"/>
          <w:lang w:val="en-GB"/>
        </w:rPr>
        <w:t xml:space="preserve">in </w:t>
      </w:r>
      <w:r>
        <w:rPr>
          <w:rFonts w:ascii="Verdana" w:hAnsi="Verdana" w:cs="Arial"/>
          <w:sz w:val="20"/>
          <w:szCs w:val="20"/>
          <w:lang w:val="en-GB"/>
        </w:rPr>
        <w:t xml:space="preserve">communities is </w:t>
      </w:r>
      <w:r w:rsidRPr="007B5C1F">
        <w:rPr>
          <w:rFonts w:ascii="Verdana" w:hAnsi="Verdana" w:cs="Arial"/>
          <w:sz w:val="20"/>
          <w:szCs w:val="20"/>
          <w:lang w:val="en-GB"/>
        </w:rPr>
        <w:t xml:space="preserve">caused by </w:t>
      </w:r>
      <w:r>
        <w:rPr>
          <w:rFonts w:ascii="Verdana" w:hAnsi="Verdana" w:cs="Arial"/>
          <w:sz w:val="20"/>
          <w:szCs w:val="20"/>
          <w:lang w:val="en-GB"/>
        </w:rPr>
        <w:t xml:space="preserve">people’s lack of information about CARE.  </w:t>
      </w:r>
      <w:r w:rsidRPr="007B5C1F">
        <w:rPr>
          <w:rFonts w:ascii="Verdana" w:hAnsi="Verdana" w:cs="Arial"/>
          <w:sz w:val="20"/>
          <w:szCs w:val="20"/>
          <w:lang w:val="en-GB"/>
        </w:rPr>
        <w:t>People are more understanding if the risks and complications have been fully explained to them.</w:t>
      </w:r>
      <w:r>
        <w:rPr>
          <w:rFonts w:ascii="Verdana" w:hAnsi="Verdana" w:cs="Arial"/>
          <w:sz w:val="20"/>
          <w:szCs w:val="20"/>
          <w:lang w:val="en-GB"/>
        </w:rPr>
        <w:t xml:space="preserve">  If </w:t>
      </w:r>
      <w:proofErr w:type="gramStart"/>
      <w:r>
        <w:rPr>
          <w:rFonts w:ascii="Verdana" w:hAnsi="Verdana" w:cs="Arial"/>
          <w:sz w:val="20"/>
          <w:szCs w:val="20"/>
          <w:lang w:val="en-GB"/>
        </w:rPr>
        <w:t>staff themselves do</w:t>
      </w:r>
      <w:proofErr w:type="gramEnd"/>
      <w:r>
        <w:rPr>
          <w:rFonts w:ascii="Verdana" w:hAnsi="Verdana" w:cs="Arial"/>
          <w:sz w:val="20"/>
          <w:szCs w:val="20"/>
          <w:lang w:val="en-GB"/>
        </w:rPr>
        <w:t xml:space="preserve"> not fully understand the reasons behind CARE’s decision making or why CARE behaves in the way it does, they will not be able to consistently communicate this to others. </w:t>
      </w:r>
    </w:p>
    <w:p w:rsidR="003F1ABE" w:rsidRDefault="003F1ABE" w:rsidP="007B5C1F">
      <w:pPr>
        <w:jc w:val="both"/>
        <w:rPr>
          <w:rFonts w:ascii="Verdana" w:hAnsi="Verdana" w:cs="Arial"/>
          <w:sz w:val="20"/>
          <w:szCs w:val="20"/>
          <w:lang w:val="en-GB"/>
        </w:rPr>
      </w:pPr>
    </w:p>
    <w:p w:rsidR="003F1ABE" w:rsidRDefault="003F1ABE" w:rsidP="00DC5F74">
      <w:pPr>
        <w:jc w:val="both"/>
        <w:rPr>
          <w:rFonts w:ascii="Verdana" w:hAnsi="Verdana" w:cs="Arial"/>
          <w:sz w:val="20"/>
          <w:szCs w:val="20"/>
          <w:lang w:val="en-GB"/>
        </w:rPr>
      </w:pPr>
      <w:r w:rsidRPr="00687660">
        <w:rPr>
          <w:rFonts w:ascii="Verdana" w:hAnsi="Verdana" w:cs="Arial"/>
          <w:sz w:val="20"/>
          <w:szCs w:val="20"/>
          <w:lang w:val="en-GB"/>
        </w:rPr>
        <w:t xml:space="preserve">Providing key information to affected communities </w:t>
      </w:r>
      <w:r>
        <w:rPr>
          <w:rFonts w:ascii="Verdana" w:hAnsi="Verdana" w:cs="Arial"/>
          <w:sz w:val="20"/>
          <w:szCs w:val="20"/>
          <w:lang w:val="en-GB"/>
        </w:rPr>
        <w:t xml:space="preserve">in an accurate and timely way </w:t>
      </w:r>
      <w:r w:rsidRPr="00687660">
        <w:rPr>
          <w:rFonts w:ascii="Verdana" w:hAnsi="Verdana" w:cs="Arial"/>
          <w:sz w:val="20"/>
          <w:szCs w:val="20"/>
          <w:lang w:val="en-GB"/>
        </w:rPr>
        <w:t xml:space="preserve">is </w:t>
      </w:r>
      <w:r>
        <w:rPr>
          <w:rFonts w:ascii="Verdana" w:hAnsi="Verdana" w:cs="Arial"/>
          <w:sz w:val="20"/>
          <w:szCs w:val="20"/>
          <w:lang w:val="en-GB"/>
        </w:rPr>
        <w:t xml:space="preserve">therefore </w:t>
      </w:r>
      <w:r w:rsidRPr="00687660">
        <w:rPr>
          <w:rFonts w:ascii="Verdana" w:hAnsi="Verdana" w:cs="Arial"/>
          <w:sz w:val="20"/>
          <w:szCs w:val="20"/>
          <w:lang w:val="en-GB"/>
        </w:rPr>
        <w:t xml:space="preserve">a fundamental ingredient of building trust, whether through the provision of public information on a radio programme, or through information sharing by CARE staff. </w:t>
      </w:r>
      <w:r>
        <w:rPr>
          <w:rFonts w:ascii="Verdana" w:hAnsi="Verdana" w:cs="Arial"/>
          <w:sz w:val="20"/>
          <w:szCs w:val="20"/>
          <w:lang w:val="en-GB"/>
        </w:rPr>
        <w:t xml:space="preserve"> Trust is in turn a fundamental ingredient of participation. People </w:t>
      </w:r>
      <w:r w:rsidRPr="003C2490">
        <w:rPr>
          <w:rFonts w:ascii="Verdana" w:hAnsi="Verdana" w:cs="Arial"/>
          <w:sz w:val="20"/>
          <w:szCs w:val="20"/>
          <w:lang w:val="en-GB"/>
        </w:rPr>
        <w:t>will only engage meaningfully with individuals or institutions that they believe they can trust.</w:t>
      </w:r>
    </w:p>
    <w:p w:rsidR="003F1ABE" w:rsidRPr="00AE5AAE" w:rsidRDefault="004B7F31" w:rsidP="000E58A7">
      <w:pPr>
        <w:jc w:val="both"/>
        <w:rPr>
          <w:rFonts w:ascii="Arial" w:hAnsi="Arial" w:cs="Arial"/>
          <w:b/>
          <w:sz w:val="20"/>
          <w:szCs w:val="20"/>
        </w:rPr>
      </w:pPr>
      <w:r w:rsidRPr="004B7F31">
        <w:rPr>
          <w:noProof/>
        </w:rPr>
        <w:pict>
          <v:shapetype id="_x0000_t202" coordsize="21600,21600" o:spt="202" path="m,l,21600r21600,l21600,xe">
            <v:stroke joinstyle="miter"/>
            <v:path gradientshapeok="t" o:connecttype="rect"/>
          </v:shapetype>
          <v:shape id="_x0000_s1026" type="#_x0000_t202" style="position:absolute;left:0;text-align:left;margin-left:3.75pt;margin-top:7.75pt;width:452.05pt;height:145.95pt;z-index:251656704;mso-wrap-style:none">
            <v:textbox style="mso-next-textbox:#_x0000_s1026;mso-fit-shape-to-text:t">
              <w:txbxContent>
                <w:p w:rsidR="003F1ABE" w:rsidRPr="003C2490" w:rsidRDefault="003F1ABE" w:rsidP="006F4A15">
                  <w:pPr>
                    <w:rPr>
                      <w:rFonts w:ascii="Verdana" w:hAnsi="Verdana" w:cs="Arial"/>
                      <w:b/>
                      <w:sz w:val="20"/>
                      <w:szCs w:val="20"/>
                    </w:rPr>
                  </w:pPr>
                  <w:r w:rsidRPr="003C2490">
                    <w:rPr>
                      <w:rFonts w:ascii="Verdana" w:hAnsi="Verdana" w:cs="Arial"/>
                      <w:b/>
                      <w:sz w:val="20"/>
                      <w:szCs w:val="20"/>
                    </w:rPr>
                    <w:t xml:space="preserve">Some examples of how information about CARE can benefit communities  </w:t>
                  </w:r>
                </w:p>
                <w:p w:rsidR="003F1ABE" w:rsidRPr="003C2490" w:rsidRDefault="003F1ABE" w:rsidP="006F4A15">
                  <w:pPr>
                    <w:rPr>
                      <w:rFonts w:ascii="Verdana" w:hAnsi="Verdana" w:cs="Arial"/>
                      <w:sz w:val="20"/>
                      <w:szCs w:val="20"/>
                    </w:rPr>
                  </w:pPr>
                  <w:r w:rsidRPr="003C2490">
                    <w:rPr>
                      <w:rFonts w:ascii="Verdana" w:hAnsi="Verdana" w:cs="Arial"/>
                      <w:sz w:val="20"/>
                      <w:szCs w:val="20"/>
                    </w:rPr>
                    <w:t xml:space="preserve">It enables disaster affected people and beneficiaries to:  </w:t>
                  </w:r>
                </w:p>
                <w:p w:rsidR="003F1ABE" w:rsidRPr="003C2490" w:rsidRDefault="003F1ABE" w:rsidP="006F4A15">
                  <w:pPr>
                    <w:numPr>
                      <w:ilvl w:val="0"/>
                      <w:numId w:val="2"/>
                    </w:numPr>
                    <w:tabs>
                      <w:tab w:val="clear" w:pos="1440"/>
                      <w:tab w:val="num" w:pos="252"/>
                      <w:tab w:val="num" w:pos="360"/>
                      <w:tab w:val="num" w:pos="720"/>
                    </w:tabs>
                    <w:ind w:left="252" w:hanging="252"/>
                    <w:rPr>
                      <w:rFonts w:ascii="Verdana" w:hAnsi="Verdana" w:cs="Arial"/>
                      <w:sz w:val="20"/>
                      <w:szCs w:val="20"/>
                    </w:rPr>
                  </w:pPr>
                  <w:r w:rsidRPr="003C2490">
                    <w:rPr>
                      <w:rFonts w:ascii="Verdana" w:hAnsi="Verdana" w:cs="Arial"/>
                      <w:sz w:val="20"/>
                      <w:szCs w:val="20"/>
                    </w:rPr>
                    <w:t xml:space="preserve">Contact CARE for assistance </w:t>
                  </w:r>
                </w:p>
                <w:p w:rsidR="003F1ABE" w:rsidRPr="003C2490" w:rsidRDefault="003F1ABE" w:rsidP="006F4A15">
                  <w:pPr>
                    <w:numPr>
                      <w:ilvl w:val="0"/>
                      <w:numId w:val="2"/>
                    </w:numPr>
                    <w:tabs>
                      <w:tab w:val="clear" w:pos="1440"/>
                      <w:tab w:val="num" w:pos="252"/>
                      <w:tab w:val="num" w:pos="360"/>
                      <w:tab w:val="num" w:pos="720"/>
                    </w:tabs>
                    <w:ind w:left="252" w:hanging="252"/>
                    <w:rPr>
                      <w:rFonts w:ascii="Verdana" w:hAnsi="Verdana" w:cs="Arial"/>
                      <w:sz w:val="20"/>
                      <w:szCs w:val="20"/>
                    </w:rPr>
                  </w:pPr>
                  <w:r w:rsidRPr="003C2490">
                    <w:rPr>
                      <w:rFonts w:ascii="Verdana" w:hAnsi="Verdana" w:cs="Arial"/>
                      <w:sz w:val="20"/>
                      <w:szCs w:val="20"/>
                    </w:rPr>
                    <w:t xml:space="preserve">Make informed decisions about whether and how to participate in our programmes as beneficiaries and non beneficiaries </w:t>
                  </w:r>
                </w:p>
                <w:p w:rsidR="003F1ABE" w:rsidRPr="003C2490" w:rsidRDefault="003F1ABE" w:rsidP="006F4A15">
                  <w:pPr>
                    <w:numPr>
                      <w:ilvl w:val="0"/>
                      <w:numId w:val="2"/>
                    </w:numPr>
                    <w:tabs>
                      <w:tab w:val="clear" w:pos="1440"/>
                      <w:tab w:val="num" w:pos="252"/>
                      <w:tab w:val="num" w:pos="360"/>
                      <w:tab w:val="num" w:pos="720"/>
                    </w:tabs>
                    <w:ind w:left="252" w:hanging="252"/>
                    <w:rPr>
                      <w:rFonts w:ascii="Verdana" w:hAnsi="Verdana" w:cs="Arial"/>
                      <w:sz w:val="20"/>
                      <w:szCs w:val="20"/>
                    </w:rPr>
                  </w:pPr>
                  <w:r w:rsidRPr="003C2490">
                    <w:rPr>
                      <w:rFonts w:ascii="Verdana" w:hAnsi="Verdana" w:cs="Arial"/>
                      <w:sz w:val="20"/>
                      <w:szCs w:val="20"/>
                    </w:rPr>
                    <w:t xml:space="preserve">Better monitor and ensure the quality of the project’s implementation </w:t>
                  </w:r>
                </w:p>
                <w:p w:rsidR="003F1ABE" w:rsidRPr="003C2490" w:rsidRDefault="003F1ABE" w:rsidP="006F4A15">
                  <w:pPr>
                    <w:numPr>
                      <w:ilvl w:val="0"/>
                      <w:numId w:val="2"/>
                    </w:numPr>
                    <w:tabs>
                      <w:tab w:val="clear" w:pos="1440"/>
                      <w:tab w:val="num" w:pos="252"/>
                      <w:tab w:val="num" w:pos="360"/>
                      <w:tab w:val="num" w:pos="720"/>
                    </w:tabs>
                    <w:ind w:left="252" w:hanging="252"/>
                    <w:rPr>
                      <w:rFonts w:ascii="Verdana" w:hAnsi="Verdana" w:cs="Arial"/>
                      <w:sz w:val="20"/>
                      <w:szCs w:val="20"/>
                    </w:rPr>
                  </w:pPr>
                  <w:r w:rsidRPr="003C2490">
                    <w:rPr>
                      <w:rFonts w:ascii="Verdana" w:hAnsi="Verdana" w:cs="Arial"/>
                      <w:sz w:val="20"/>
                      <w:szCs w:val="20"/>
                    </w:rPr>
                    <w:t xml:space="preserve">Participate more effectively in decision-making or feedback opportunities </w:t>
                  </w:r>
                </w:p>
                <w:p w:rsidR="003F1ABE" w:rsidRPr="003C2490" w:rsidRDefault="003F1ABE" w:rsidP="006F4A15">
                  <w:pPr>
                    <w:numPr>
                      <w:ilvl w:val="0"/>
                      <w:numId w:val="2"/>
                    </w:numPr>
                    <w:tabs>
                      <w:tab w:val="clear" w:pos="1440"/>
                      <w:tab w:val="num" w:pos="252"/>
                      <w:tab w:val="num" w:pos="360"/>
                      <w:tab w:val="num" w:pos="720"/>
                    </w:tabs>
                    <w:ind w:left="252" w:hanging="252"/>
                    <w:rPr>
                      <w:rFonts w:ascii="Verdana" w:hAnsi="Verdana" w:cs="Arial"/>
                      <w:sz w:val="20"/>
                      <w:szCs w:val="20"/>
                    </w:rPr>
                  </w:pPr>
                  <w:r w:rsidRPr="003C2490">
                    <w:rPr>
                      <w:rFonts w:ascii="Verdana" w:hAnsi="Verdana" w:cs="Arial"/>
                      <w:sz w:val="20"/>
                      <w:szCs w:val="20"/>
                    </w:rPr>
                    <w:t xml:space="preserve">Make complaints when CARE’s programmes do not have the positive impacts in their community that they expect; when our programmes don’t meet our standards; or if anyone associated with CARE’s programmes (staff, partners, vendors, contractors, community members etc) behaves inappropriately </w:t>
                  </w:r>
                </w:p>
                <w:p w:rsidR="003F1ABE" w:rsidRPr="003C2490" w:rsidRDefault="003F1ABE" w:rsidP="006F4A15">
                  <w:pPr>
                    <w:numPr>
                      <w:ilvl w:val="0"/>
                      <w:numId w:val="2"/>
                    </w:numPr>
                    <w:tabs>
                      <w:tab w:val="clear" w:pos="1440"/>
                      <w:tab w:val="num" w:pos="252"/>
                      <w:tab w:val="num" w:pos="360"/>
                      <w:tab w:val="num" w:pos="720"/>
                    </w:tabs>
                    <w:ind w:left="252" w:hanging="252"/>
                    <w:rPr>
                      <w:rFonts w:ascii="Verdana" w:hAnsi="Verdana" w:cs="Arial"/>
                      <w:sz w:val="20"/>
                      <w:szCs w:val="20"/>
                    </w:rPr>
                  </w:pPr>
                  <w:r w:rsidRPr="003C2490">
                    <w:rPr>
                      <w:rFonts w:ascii="Verdana" w:hAnsi="Verdana" w:cs="Arial"/>
                      <w:sz w:val="20"/>
                      <w:szCs w:val="20"/>
                    </w:rPr>
                    <w:t>Hold CARE to account</w:t>
                  </w:r>
                </w:p>
              </w:txbxContent>
            </v:textbox>
            <w10:wrap type="square"/>
          </v:shape>
        </w:pict>
      </w:r>
    </w:p>
    <w:p w:rsidR="003F1ABE" w:rsidRPr="00AE5AAE" w:rsidRDefault="003F1ABE" w:rsidP="00AE5AAE">
      <w:pPr>
        <w:tabs>
          <w:tab w:val="num" w:pos="720"/>
          <w:tab w:val="num" w:pos="1440"/>
        </w:tabs>
        <w:rPr>
          <w:rFonts w:ascii="Verdana" w:hAnsi="Verdana" w:cs="Arial"/>
          <w:b/>
          <w:sz w:val="20"/>
          <w:szCs w:val="20"/>
        </w:rPr>
      </w:pPr>
      <w:r w:rsidRPr="00AE5AAE">
        <w:rPr>
          <w:rFonts w:ascii="Verdana" w:hAnsi="Verdana" w:cs="Arial"/>
          <w:b/>
          <w:sz w:val="20"/>
          <w:szCs w:val="20"/>
        </w:rPr>
        <w:t xml:space="preserve">What </w:t>
      </w:r>
      <w:r>
        <w:rPr>
          <w:rFonts w:ascii="Verdana" w:hAnsi="Verdana" w:cs="Arial"/>
          <w:b/>
          <w:sz w:val="20"/>
          <w:szCs w:val="20"/>
        </w:rPr>
        <w:t xml:space="preserve">key </w:t>
      </w:r>
      <w:r w:rsidRPr="00AE5AAE">
        <w:rPr>
          <w:rFonts w:ascii="Verdana" w:hAnsi="Verdana" w:cs="Arial"/>
          <w:b/>
          <w:sz w:val="20"/>
          <w:szCs w:val="20"/>
        </w:rPr>
        <w:t>information do we need to share?</w:t>
      </w:r>
    </w:p>
    <w:p w:rsidR="003F1ABE" w:rsidRDefault="003F1ABE" w:rsidP="00AE5AAE">
      <w:pPr>
        <w:jc w:val="both"/>
        <w:rPr>
          <w:rFonts w:ascii="Verdana" w:hAnsi="Verdana" w:cs="Arial"/>
          <w:sz w:val="20"/>
          <w:szCs w:val="20"/>
          <w:lang w:val="en-GB"/>
        </w:rPr>
      </w:pPr>
      <w:r w:rsidRPr="00AE5AAE">
        <w:rPr>
          <w:rFonts w:ascii="Verdana" w:hAnsi="Verdana" w:cs="Arial"/>
          <w:sz w:val="20"/>
          <w:szCs w:val="20"/>
          <w:lang w:val="en-GB"/>
        </w:rPr>
        <w:t>CARE’s Humanitarian Accountability Benchmark 6 on Transparency and Information Sharing describes the types of information that CARE is obliged to share with di</w:t>
      </w:r>
      <w:r>
        <w:rPr>
          <w:rFonts w:ascii="Verdana" w:hAnsi="Verdana" w:cs="Arial"/>
          <w:sz w:val="20"/>
          <w:szCs w:val="20"/>
          <w:lang w:val="en-GB"/>
        </w:rPr>
        <w:t>saster affected communities.  This benchmark</w:t>
      </w:r>
      <w:r w:rsidRPr="00AE5AAE">
        <w:rPr>
          <w:rFonts w:ascii="Verdana" w:hAnsi="Verdana" w:cs="Arial"/>
          <w:sz w:val="20"/>
          <w:szCs w:val="20"/>
          <w:lang w:val="en-GB"/>
        </w:rPr>
        <w:t xml:space="preserve"> is intentionally consistent with internationally recognised accountability standards which are underpinned by human rights, including the </w:t>
      </w:r>
      <w:r w:rsidRPr="00AE5AAE">
        <w:rPr>
          <w:rFonts w:ascii="Verdana" w:hAnsi="Verdana" w:cs="Arial"/>
          <w:i/>
          <w:sz w:val="20"/>
          <w:szCs w:val="20"/>
          <w:lang w:val="en-GB"/>
        </w:rPr>
        <w:t xml:space="preserve">right to information </w:t>
      </w:r>
      <w:r w:rsidR="00505522">
        <w:rPr>
          <w:rFonts w:ascii="Verdana" w:hAnsi="Verdana" w:cs="Arial"/>
          <w:sz w:val="20"/>
          <w:szCs w:val="20"/>
          <w:lang w:val="en-GB"/>
        </w:rPr>
        <w:t>of disaster affected people (</w:t>
      </w:r>
      <w:r w:rsidRPr="00AE5AAE">
        <w:rPr>
          <w:rFonts w:ascii="Verdana" w:hAnsi="Verdana" w:cs="Arial"/>
          <w:sz w:val="20"/>
          <w:szCs w:val="20"/>
          <w:lang w:val="en-GB"/>
        </w:rPr>
        <w:t>link to CARE HAF</w:t>
      </w:r>
      <w:r w:rsidR="00505522">
        <w:rPr>
          <w:rFonts w:ascii="Verdana" w:hAnsi="Verdana" w:cs="Arial"/>
          <w:sz w:val="20"/>
          <w:szCs w:val="20"/>
          <w:lang w:val="en-GB"/>
        </w:rPr>
        <w:t xml:space="preserve"> Chapter 6)</w:t>
      </w:r>
      <w:r w:rsidRPr="00AE5AAE">
        <w:rPr>
          <w:rFonts w:ascii="Verdana" w:hAnsi="Verdana" w:cs="Arial"/>
          <w:sz w:val="20"/>
          <w:szCs w:val="20"/>
          <w:lang w:val="en-GB"/>
        </w:rPr>
        <w:t xml:space="preserve">.   </w:t>
      </w:r>
    </w:p>
    <w:p w:rsidR="003F1ABE" w:rsidRDefault="003F1ABE" w:rsidP="005835D4">
      <w:pPr>
        <w:jc w:val="both"/>
        <w:rPr>
          <w:rFonts w:ascii="Verdana" w:hAnsi="Verdana" w:cs="Arial"/>
          <w:sz w:val="20"/>
          <w:szCs w:val="20"/>
          <w:lang w:val="en-GB"/>
        </w:rPr>
      </w:pPr>
    </w:p>
    <w:p w:rsidR="003F1ABE" w:rsidRPr="005835D4" w:rsidRDefault="003F1ABE" w:rsidP="005835D4">
      <w:pPr>
        <w:jc w:val="both"/>
        <w:rPr>
          <w:rFonts w:ascii="Verdana" w:hAnsi="Verdana" w:cs="Arial"/>
          <w:sz w:val="20"/>
          <w:szCs w:val="20"/>
          <w:lang w:val="en-GB"/>
        </w:rPr>
      </w:pPr>
      <w:r>
        <w:rPr>
          <w:rFonts w:ascii="Verdana" w:hAnsi="Verdana" w:cs="Arial"/>
          <w:sz w:val="20"/>
          <w:szCs w:val="20"/>
          <w:lang w:val="en-GB"/>
        </w:rPr>
        <w:t xml:space="preserve">In the main, there are </w:t>
      </w:r>
      <w:r w:rsidRPr="005835D4">
        <w:rPr>
          <w:rFonts w:ascii="Verdana" w:hAnsi="Verdana" w:cs="Arial"/>
          <w:sz w:val="20"/>
          <w:szCs w:val="20"/>
          <w:lang w:val="en-GB"/>
        </w:rPr>
        <w:t xml:space="preserve">three key categories of information </w:t>
      </w:r>
      <w:r>
        <w:rPr>
          <w:rFonts w:ascii="Verdana" w:hAnsi="Verdana" w:cs="Arial"/>
          <w:sz w:val="20"/>
          <w:szCs w:val="20"/>
          <w:lang w:val="en-GB"/>
        </w:rPr>
        <w:t xml:space="preserve">that </w:t>
      </w:r>
      <w:r w:rsidRPr="005835D4">
        <w:rPr>
          <w:rFonts w:ascii="Verdana" w:hAnsi="Verdana" w:cs="Arial"/>
          <w:sz w:val="20"/>
          <w:szCs w:val="20"/>
          <w:lang w:val="en-GB"/>
        </w:rPr>
        <w:t xml:space="preserve">to make publicly available: information about CARE, information about CARE’s projects, and information about CARE’s accountability commitments and systems (such as </w:t>
      </w:r>
      <w:r>
        <w:rPr>
          <w:rFonts w:ascii="Verdana" w:hAnsi="Verdana" w:cs="Arial"/>
          <w:sz w:val="20"/>
          <w:szCs w:val="20"/>
          <w:lang w:val="en-GB"/>
        </w:rPr>
        <w:t xml:space="preserve">standards and behaviours that people can expect and </w:t>
      </w:r>
      <w:r w:rsidRPr="005835D4">
        <w:rPr>
          <w:rFonts w:ascii="Verdana" w:hAnsi="Verdana" w:cs="Arial"/>
          <w:sz w:val="20"/>
          <w:szCs w:val="20"/>
          <w:lang w:val="en-GB"/>
        </w:rPr>
        <w:t xml:space="preserve">opportunities for participation, feedback and channels for complaint).   </w:t>
      </w:r>
    </w:p>
    <w:p w:rsidR="003F1ABE" w:rsidRDefault="003F1ABE" w:rsidP="00AE5AAE">
      <w:pPr>
        <w:jc w:val="both"/>
        <w:rPr>
          <w:rFonts w:ascii="Verdana" w:hAnsi="Verdana" w:cs="Arial"/>
          <w:sz w:val="20"/>
          <w:szCs w:val="20"/>
          <w:lang w:val="en-GB"/>
        </w:rPr>
      </w:pPr>
    </w:p>
    <w:p w:rsidR="003F1ABE" w:rsidRPr="00AE5AAE" w:rsidRDefault="003F1ABE" w:rsidP="00AE5AAE">
      <w:pPr>
        <w:jc w:val="both"/>
        <w:rPr>
          <w:rFonts w:ascii="Verdana" w:hAnsi="Verdana" w:cs="Arial"/>
          <w:sz w:val="20"/>
          <w:szCs w:val="20"/>
          <w:lang w:val="en-GB"/>
        </w:rPr>
      </w:pPr>
      <w:r>
        <w:rPr>
          <w:rFonts w:ascii="Verdana" w:hAnsi="Verdana" w:cs="Arial"/>
          <w:sz w:val="20"/>
          <w:szCs w:val="20"/>
          <w:lang w:val="en-GB"/>
        </w:rPr>
        <w:t xml:space="preserve">There will be other information that different community members want to know, and there will be other information that CARE needs to convey, for example communicating hygiene messages as part of a water and sanitation project.  But in general, to meet standards of transparency and information sharing, the requirements of CARE’s HAF to convey basic information should be fulfilled. </w:t>
      </w:r>
    </w:p>
    <w:p w:rsidR="003F1ABE" w:rsidRPr="009D1C11" w:rsidRDefault="003F1ABE" w:rsidP="00E35EF1">
      <w:pPr>
        <w:tabs>
          <w:tab w:val="num" w:pos="252"/>
          <w:tab w:val="num" w:pos="360"/>
        </w:tabs>
        <w:jc w:val="both"/>
        <w:rPr>
          <w:rFonts w:ascii="Verdana" w:hAnsi="Verdana" w:cs="Arial"/>
          <w:sz w:val="20"/>
          <w:szCs w:val="20"/>
          <w:lang w:val="en-GB"/>
        </w:rPr>
      </w:pPr>
    </w:p>
    <w:p w:rsidR="003F1ABE" w:rsidRPr="00CD3520" w:rsidRDefault="003F1ABE" w:rsidP="009D1C11">
      <w:pPr>
        <w:rPr>
          <w:rFonts w:ascii="Verdana" w:hAnsi="Verdana" w:cs="Arial"/>
          <w:i/>
          <w:sz w:val="20"/>
          <w:szCs w:val="20"/>
          <w:u w:val="single"/>
          <w:lang w:val="en-GB"/>
        </w:rPr>
      </w:pPr>
      <w:r w:rsidRPr="00CD3520">
        <w:rPr>
          <w:rFonts w:ascii="Verdana" w:hAnsi="Verdana" w:cs="Arial"/>
          <w:i/>
          <w:sz w:val="20"/>
          <w:szCs w:val="20"/>
          <w:u w:val="single"/>
          <w:lang w:val="en-GB"/>
        </w:rPr>
        <w:t>Information on beneficiary selection and entitlements</w:t>
      </w:r>
    </w:p>
    <w:p w:rsidR="003F1ABE" w:rsidRPr="009D1C11" w:rsidRDefault="003F1ABE" w:rsidP="00CD3520">
      <w:pPr>
        <w:jc w:val="both"/>
        <w:rPr>
          <w:rFonts w:ascii="Verdana" w:hAnsi="Verdana" w:cs="Arial"/>
          <w:sz w:val="20"/>
          <w:szCs w:val="20"/>
          <w:lang w:val="en-GB"/>
        </w:rPr>
      </w:pPr>
      <w:r w:rsidRPr="009D1C11">
        <w:rPr>
          <w:rFonts w:ascii="Verdana" w:hAnsi="Verdana" w:cs="Arial"/>
          <w:sz w:val="20"/>
          <w:szCs w:val="20"/>
          <w:lang w:val="en-GB"/>
        </w:rPr>
        <w:t xml:space="preserve">Previous experience has shown that public information sharing on beneficiary selection and entitlements is a crucial aspect of information sharing. It is not enough to rely on community committees or intermediaries to convey this information to all members of a community.  </w:t>
      </w:r>
    </w:p>
    <w:p w:rsidR="003F1ABE" w:rsidRPr="009D1C11" w:rsidRDefault="003F1ABE" w:rsidP="009D1C11">
      <w:pPr>
        <w:tabs>
          <w:tab w:val="num" w:pos="720"/>
          <w:tab w:val="num" w:pos="993"/>
        </w:tabs>
        <w:rPr>
          <w:rFonts w:ascii="Verdana" w:hAnsi="Verdana" w:cs="Arial"/>
          <w:sz w:val="20"/>
          <w:szCs w:val="20"/>
          <w:lang w:val="en-GB"/>
        </w:rPr>
      </w:pPr>
    </w:p>
    <w:p w:rsidR="003F1ABE" w:rsidRPr="00CD3520" w:rsidRDefault="003F1ABE" w:rsidP="00CD3520">
      <w:pPr>
        <w:rPr>
          <w:rFonts w:ascii="Verdana" w:hAnsi="Verdana" w:cs="Arial"/>
          <w:i/>
          <w:sz w:val="20"/>
          <w:szCs w:val="20"/>
          <w:u w:val="single"/>
          <w:lang w:val="en-GB"/>
        </w:rPr>
      </w:pPr>
      <w:r w:rsidRPr="00CD3520">
        <w:rPr>
          <w:rFonts w:ascii="Verdana" w:hAnsi="Verdana" w:cs="Arial"/>
          <w:i/>
          <w:sz w:val="20"/>
          <w:szCs w:val="20"/>
          <w:u w:val="single"/>
          <w:lang w:val="en-GB"/>
        </w:rPr>
        <w:t xml:space="preserve">Sharing financial information </w:t>
      </w:r>
    </w:p>
    <w:p w:rsidR="00505522" w:rsidRDefault="003F1ABE" w:rsidP="00CD3520">
      <w:pPr>
        <w:jc w:val="both"/>
        <w:rPr>
          <w:rFonts w:ascii="Verdana" w:hAnsi="Verdana" w:cs="Arial"/>
          <w:sz w:val="20"/>
          <w:szCs w:val="20"/>
          <w:lang w:val="en-GB"/>
        </w:rPr>
      </w:pPr>
      <w:r w:rsidRPr="009D1C11">
        <w:rPr>
          <w:rFonts w:ascii="Verdana" w:hAnsi="Verdana" w:cs="Arial"/>
          <w:sz w:val="20"/>
          <w:szCs w:val="20"/>
          <w:lang w:val="en-GB"/>
        </w:rPr>
        <w:t xml:space="preserve">Consider sharing financial information with beneficiaries. Empowering beneficiaries to question how funds have been spent may reduce inefficiencies and the chance of fraud.  </w:t>
      </w:r>
    </w:p>
    <w:p w:rsidR="00505522" w:rsidRDefault="00505522" w:rsidP="00CD3520">
      <w:pPr>
        <w:jc w:val="both"/>
        <w:rPr>
          <w:rFonts w:ascii="Verdana" w:hAnsi="Verdana" w:cs="Arial"/>
          <w:sz w:val="20"/>
          <w:szCs w:val="20"/>
          <w:lang w:val="en-GB"/>
        </w:rPr>
      </w:pPr>
    </w:p>
    <w:p w:rsidR="00505522" w:rsidRDefault="00505522" w:rsidP="00CD3520">
      <w:pPr>
        <w:jc w:val="both"/>
        <w:rPr>
          <w:rFonts w:ascii="Verdana" w:hAnsi="Verdana" w:cs="Arial"/>
          <w:sz w:val="20"/>
          <w:szCs w:val="20"/>
          <w:lang w:val="en-GB"/>
        </w:rPr>
      </w:pPr>
      <w:r>
        <w:rPr>
          <w:rFonts w:ascii="Verdana" w:hAnsi="Verdana" w:cs="Arial"/>
          <w:sz w:val="20"/>
          <w:szCs w:val="20"/>
          <w:lang w:val="en-GB"/>
        </w:rPr>
        <w:lastRenderedPageBreak/>
        <w:t>(Link Annex – “</w:t>
      </w:r>
      <w:r w:rsidRPr="00505522">
        <w:rPr>
          <w:rFonts w:ascii="Verdana" w:hAnsi="Verdana" w:cs="Arial"/>
          <w:sz w:val="20"/>
          <w:szCs w:val="20"/>
          <w:lang w:val="en-GB"/>
        </w:rPr>
        <w:t xml:space="preserve">The </w:t>
      </w:r>
      <w:r w:rsidRPr="00505522">
        <w:rPr>
          <w:rFonts w:ascii="Verdana" w:hAnsi="Verdana" w:cs="Arial"/>
          <w:b/>
          <w:bCs/>
          <w:sz w:val="20"/>
          <w:szCs w:val="20"/>
          <w:lang w:val="en-GB"/>
        </w:rPr>
        <w:t>Who Counts?</w:t>
      </w:r>
      <w:r>
        <w:rPr>
          <w:rFonts w:ascii="Verdana" w:hAnsi="Verdana" w:cs="Arial"/>
          <w:b/>
          <w:bCs/>
          <w:sz w:val="20"/>
          <w:szCs w:val="20"/>
          <w:lang w:val="en-GB"/>
        </w:rPr>
        <w:t>”</w:t>
      </w:r>
      <w:r w:rsidRPr="00505522">
        <w:rPr>
          <w:rFonts w:ascii="Verdana" w:hAnsi="Verdana" w:cs="Arial"/>
          <w:sz w:val="20"/>
          <w:szCs w:val="20"/>
          <w:lang w:val="en-GB"/>
        </w:rPr>
        <w:t xml:space="preserve"> campaign encourages NGO staff to </w:t>
      </w:r>
      <w:r w:rsidRPr="00505522">
        <w:rPr>
          <w:rFonts w:ascii="Verdana" w:hAnsi="Verdana" w:cs="Arial"/>
          <w:b/>
          <w:bCs/>
          <w:sz w:val="20"/>
          <w:szCs w:val="20"/>
          <w:lang w:val="en-GB"/>
        </w:rPr>
        <w:t>provide financial reports to their beneficiaries</w:t>
      </w:r>
      <w:r>
        <w:rPr>
          <w:rFonts w:ascii="Verdana" w:hAnsi="Verdana" w:cs="Arial"/>
          <w:sz w:val="20"/>
          <w:szCs w:val="20"/>
          <w:lang w:val="en-GB"/>
        </w:rPr>
        <w:t xml:space="preserve"> </w:t>
      </w:r>
      <w:hyperlink r:id="rId7" w:history="1">
        <w:r w:rsidRPr="00833BB4">
          <w:rPr>
            <w:rStyle w:val="Hyperlink"/>
            <w:rFonts w:ascii="Verdana" w:hAnsi="Verdana" w:cs="Arial"/>
            <w:sz w:val="20"/>
            <w:szCs w:val="20"/>
            <w:lang w:val="en-GB"/>
          </w:rPr>
          <w:t>http://www.mango.org.uk/guide/resources/whocounts.aspx</w:t>
        </w:r>
      </w:hyperlink>
      <w:r>
        <w:rPr>
          <w:rFonts w:ascii="Verdana" w:hAnsi="Verdana" w:cs="Arial"/>
          <w:sz w:val="20"/>
          <w:szCs w:val="20"/>
          <w:lang w:val="en-GB"/>
        </w:rPr>
        <w:t xml:space="preserve">) </w:t>
      </w:r>
    </w:p>
    <w:p w:rsidR="003F1ABE" w:rsidRDefault="003F1ABE" w:rsidP="00E35EF1">
      <w:pPr>
        <w:tabs>
          <w:tab w:val="num" w:pos="252"/>
          <w:tab w:val="num" w:pos="360"/>
        </w:tabs>
        <w:jc w:val="both"/>
        <w:rPr>
          <w:rFonts w:ascii="Verdana" w:hAnsi="Verdana" w:cs="Arial"/>
          <w:b/>
          <w:sz w:val="20"/>
          <w:szCs w:val="20"/>
          <w:lang w:val="en-GB"/>
        </w:rPr>
      </w:pPr>
    </w:p>
    <w:p w:rsidR="003F1ABE" w:rsidRPr="00CE4835" w:rsidRDefault="003F1ABE" w:rsidP="00E35EF1">
      <w:pPr>
        <w:tabs>
          <w:tab w:val="num" w:pos="252"/>
          <w:tab w:val="num" w:pos="360"/>
        </w:tabs>
        <w:jc w:val="both"/>
        <w:rPr>
          <w:rFonts w:ascii="Verdana" w:hAnsi="Verdana" w:cs="Arial"/>
          <w:b/>
          <w:sz w:val="20"/>
          <w:szCs w:val="20"/>
          <w:lang w:val="en-GB"/>
        </w:rPr>
      </w:pPr>
      <w:r w:rsidRPr="00CE4835">
        <w:rPr>
          <w:rFonts w:ascii="Verdana" w:hAnsi="Verdana" w:cs="Arial"/>
          <w:b/>
          <w:sz w:val="20"/>
          <w:szCs w:val="20"/>
          <w:lang w:val="en-GB"/>
        </w:rPr>
        <w:t xml:space="preserve">Key strategies for putting transparency and information sharing into practice   </w:t>
      </w:r>
    </w:p>
    <w:p w:rsidR="003F1ABE" w:rsidRPr="00AE5AAE" w:rsidRDefault="003F1ABE" w:rsidP="00E35EF1">
      <w:pPr>
        <w:numPr>
          <w:ilvl w:val="0"/>
          <w:numId w:val="2"/>
        </w:numPr>
        <w:tabs>
          <w:tab w:val="clear" w:pos="1440"/>
          <w:tab w:val="num" w:pos="252"/>
          <w:tab w:val="num" w:pos="360"/>
          <w:tab w:val="num" w:pos="720"/>
        </w:tabs>
        <w:ind w:left="252" w:hanging="252"/>
        <w:rPr>
          <w:rFonts w:ascii="Verdana" w:hAnsi="Verdana" w:cs="Arial"/>
          <w:sz w:val="20"/>
          <w:szCs w:val="20"/>
        </w:rPr>
      </w:pPr>
      <w:r w:rsidRPr="00AE5AAE">
        <w:rPr>
          <w:rFonts w:ascii="Verdana" w:hAnsi="Verdana" w:cs="Arial"/>
          <w:b/>
          <w:sz w:val="20"/>
          <w:szCs w:val="20"/>
        </w:rPr>
        <w:t xml:space="preserve">Prepare simple materials </w:t>
      </w:r>
      <w:r w:rsidRPr="00AE5AAE">
        <w:rPr>
          <w:rFonts w:ascii="Verdana" w:hAnsi="Verdana" w:cs="Arial"/>
          <w:sz w:val="20"/>
          <w:szCs w:val="20"/>
        </w:rPr>
        <w:t xml:space="preserve">for sharing information with communities from the first days of an emergency.  Examples of simple information sharing strategies include </w:t>
      </w:r>
    </w:p>
    <w:p w:rsidR="003F1ABE" w:rsidRDefault="003F1ABE" w:rsidP="00DC7965">
      <w:pPr>
        <w:numPr>
          <w:ilvl w:val="1"/>
          <w:numId w:val="2"/>
        </w:numPr>
        <w:tabs>
          <w:tab w:val="clear" w:pos="1440"/>
          <w:tab w:val="num" w:pos="360"/>
          <w:tab w:val="num" w:pos="900"/>
        </w:tabs>
        <w:ind w:left="900"/>
        <w:rPr>
          <w:rFonts w:ascii="Verdana" w:hAnsi="Verdana" w:cs="Arial"/>
          <w:sz w:val="20"/>
          <w:szCs w:val="20"/>
        </w:rPr>
      </w:pPr>
      <w:r w:rsidRPr="00AE5AAE">
        <w:rPr>
          <w:rFonts w:ascii="Verdana" w:hAnsi="Verdana" w:cs="Arial"/>
          <w:sz w:val="20"/>
          <w:szCs w:val="20"/>
        </w:rPr>
        <w:t xml:space="preserve">Disseminating a general overview fact sheet on CARE and partners in local languages with first distributions </w:t>
      </w:r>
    </w:p>
    <w:p w:rsidR="003F1ABE" w:rsidRPr="00DC7965" w:rsidRDefault="003F1ABE" w:rsidP="00DC7965">
      <w:pPr>
        <w:numPr>
          <w:ilvl w:val="1"/>
          <w:numId w:val="2"/>
        </w:numPr>
        <w:tabs>
          <w:tab w:val="clear" w:pos="1440"/>
          <w:tab w:val="num" w:pos="360"/>
          <w:tab w:val="num" w:pos="900"/>
        </w:tabs>
        <w:ind w:left="900"/>
        <w:rPr>
          <w:rFonts w:ascii="Verdana" w:hAnsi="Verdana" w:cs="Arial"/>
          <w:sz w:val="20"/>
          <w:szCs w:val="20"/>
        </w:rPr>
      </w:pPr>
      <w:r w:rsidRPr="00AE5AAE">
        <w:rPr>
          <w:rFonts w:ascii="Verdana" w:hAnsi="Verdana" w:cs="Arial"/>
          <w:sz w:val="20"/>
          <w:szCs w:val="20"/>
        </w:rPr>
        <w:t>Providing a</w:t>
      </w:r>
      <w:r>
        <w:rPr>
          <w:rFonts w:ascii="Verdana" w:hAnsi="Verdana" w:cs="Arial"/>
          <w:sz w:val="20"/>
          <w:szCs w:val="20"/>
        </w:rPr>
        <w:t xml:space="preserve">n information sheet, or </w:t>
      </w:r>
      <w:r w:rsidRPr="00AE5AAE">
        <w:rPr>
          <w:rFonts w:ascii="Verdana" w:hAnsi="Verdana" w:cs="Arial"/>
          <w:sz w:val="20"/>
          <w:szCs w:val="20"/>
        </w:rPr>
        <w:t xml:space="preserve">need to know checklist for staff about CARE and CARE’s projects </w:t>
      </w:r>
      <w:r w:rsidRPr="00A72FAA">
        <w:rPr>
          <w:rFonts w:ascii="Verdana" w:hAnsi="Verdana" w:cs="Arial"/>
          <w:i/>
          <w:sz w:val="20"/>
          <w:szCs w:val="20"/>
        </w:rPr>
        <w:t>to help staff communicate key information to communities in a clear and consistent manner</w:t>
      </w:r>
      <w:r w:rsidRPr="00AE5AAE">
        <w:rPr>
          <w:rFonts w:ascii="Verdana" w:hAnsi="Verdana" w:cs="Arial"/>
          <w:sz w:val="20"/>
          <w:szCs w:val="20"/>
        </w:rPr>
        <w:t xml:space="preserve"> </w:t>
      </w:r>
      <w:r>
        <w:rPr>
          <w:rFonts w:ascii="Verdana" w:hAnsi="Verdana" w:cs="Arial"/>
          <w:sz w:val="20"/>
          <w:szCs w:val="20"/>
        </w:rPr>
        <w:t>(adapt Tool 1 of the Good Enough Guide</w:t>
      </w:r>
      <w:r w:rsidRPr="00305058">
        <w:rPr>
          <w:rFonts w:ascii="Verdana" w:hAnsi="Verdana" w:cs="Arial"/>
          <w:i/>
          <w:sz w:val="20"/>
          <w:szCs w:val="20"/>
        </w:rPr>
        <w:t xml:space="preserve">: How to present your agency, a need to know checklist). </w:t>
      </w:r>
      <w:r w:rsidRPr="006125B9">
        <w:rPr>
          <w:rFonts w:ascii="Verdana" w:hAnsi="Verdana" w:cs="Arial"/>
          <w:sz w:val="20"/>
          <w:szCs w:val="20"/>
          <w:lang w:val="en-GB"/>
        </w:rPr>
        <w:t xml:space="preserve">Talk staff through the checklist to make sure everything is clear.  Revise the checklist periodically to ensure it is up-to-date.  Add to the checklist any “talking points” that may help staff to communicate the reasons for key decisions made by CARE  </w:t>
      </w:r>
      <w:r w:rsidR="00505522">
        <w:rPr>
          <w:rFonts w:ascii="Verdana" w:hAnsi="Verdana" w:cs="Arial"/>
          <w:sz w:val="20"/>
          <w:szCs w:val="20"/>
          <w:lang w:val="en-GB"/>
        </w:rPr>
        <w:t>(link to Annex 6.x GEG)</w:t>
      </w:r>
    </w:p>
    <w:p w:rsidR="003F1ABE" w:rsidRPr="00AE5AAE" w:rsidRDefault="003F1ABE" w:rsidP="00AE5AAE">
      <w:pPr>
        <w:numPr>
          <w:ilvl w:val="1"/>
          <w:numId w:val="2"/>
        </w:numPr>
        <w:tabs>
          <w:tab w:val="clear" w:pos="1440"/>
          <w:tab w:val="num" w:pos="360"/>
          <w:tab w:val="num" w:pos="900"/>
        </w:tabs>
        <w:ind w:left="900"/>
        <w:rPr>
          <w:rFonts w:ascii="Verdana" w:hAnsi="Verdana" w:cs="Arial"/>
          <w:sz w:val="20"/>
          <w:szCs w:val="20"/>
        </w:rPr>
      </w:pPr>
      <w:r>
        <w:rPr>
          <w:rFonts w:ascii="Verdana" w:hAnsi="Verdana" w:cs="Arial"/>
          <w:sz w:val="20"/>
          <w:szCs w:val="20"/>
        </w:rPr>
        <w:t>Project managers can adapt this for their project teams by adding more specific project information</w:t>
      </w:r>
      <w:r w:rsidRPr="00A72FAA">
        <w:rPr>
          <w:rFonts w:ascii="Verdana" w:hAnsi="Verdana" w:cs="Arial"/>
          <w:sz w:val="20"/>
          <w:szCs w:val="20"/>
        </w:rPr>
        <w:t xml:space="preserve"> and identif</w:t>
      </w:r>
      <w:r>
        <w:rPr>
          <w:rFonts w:ascii="Verdana" w:hAnsi="Verdana" w:cs="Arial"/>
          <w:sz w:val="20"/>
          <w:szCs w:val="20"/>
        </w:rPr>
        <w:t xml:space="preserve">y </w:t>
      </w:r>
      <w:r w:rsidRPr="00A72FAA">
        <w:rPr>
          <w:rFonts w:ascii="Verdana" w:hAnsi="Verdana" w:cs="Arial"/>
          <w:sz w:val="20"/>
          <w:szCs w:val="20"/>
        </w:rPr>
        <w:t xml:space="preserve">opportunities </w:t>
      </w:r>
      <w:r>
        <w:rPr>
          <w:rFonts w:ascii="Verdana" w:hAnsi="Verdana" w:cs="Arial"/>
          <w:sz w:val="20"/>
          <w:szCs w:val="20"/>
        </w:rPr>
        <w:t xml:space="preserve">with their project team </w:t>
      </w:r>
      <w:r w:rsidRPr="00A72FAA">
        <w:rPr>
          <w:rFonts w:ascii="Verdana" w:hAnsi="Verdana" w:cs="Arial"/>
          <w:sz w:val="20"/>
          <w:szCs w:val="20"/>
        </w:rPr>
        <w:t xml:space="preserve">for </w:t>
      </w:r>
      <w:r>
        <w:rPr>
          <w:rFonts w:ascii="Verdana" w:hAnsi="Verdana" w:cs="Arial"/>
          <w:sz w:val="20"/>
          <w:szCs w:val="20"/>
        </w:rPr>
        <w:t xml:space="preserve">sharing this information </w:t>
      </w:r>
      <w:r w:rsidRPr="00A72FAA">
        <w:rPr>
          <w:rFonts w:ascii="Verdana" w:hAnsi="Verdana" w:cs="Arial"/>
          <w:sz w:val="20"/>
          <w:szCs w:val="20"/>
        </w:rPr>
        <w:t>during ongoing project implementation and monitoring</w:t>
      </w:r>
      <w:r>
        <w:rPr>
          <w:rFonts w:ascii="Verdana" w:hAnsi="Verdana" w:cs="Arial"/>
          <w:sz w:val="20"/>
          <w:szCs w:val="20"/>
        </w:rPr>
        <w:t xml:space="preserve">.  </w:t>
      </w:r>
      <w:r w:rsidRPr="00AE5AAE">
        <w:rPr>
          <w:rFonts w:ascii="Verdana" w:hAnsi="Verdana" w:cs="Arial"/>
          <w:sz w:val="20"/>
          <w:szCs w:val="20"/>
        </w:rPr>
        <w:t xml:space="preserve"> </w:t>
      </w:r>
    </w:p>
    <w:p w:rsidR="003F1ABE" w:rsidRPr="00AE5AAE" w:rsidRDefault="003F1ABE" w:rsidP="00AE5AAE">
      <w:pPr>
        <w:numPr>
          <w:ilvl w:val="1"/>
          <w:numId w:val="2"/>
        </w:numPr>
        <w:tabs>
          <w:tab w:val="clear" w:pos="1440"/>
          <w:tab w:val="num" w:pos="360"/>
          <w:tab w:val="num" w:pos="900"/>
        </w:tabs>
        <w:ind w:left="900"/>
        <w:rPr>
          <w:rFonts w:ascii="Verdana" w:hAnsi="Verdana" w:cs="Arial"/>
          <w:sz w:val="20"/>
          <w:szCs w:val="20"/>
        </w:rPr>
      </w:pPr>
      <w:r w:rsidRPr="00AE5AAE">
        <w:rPr>
          <w:rFonts w:ascii="Verdana" w:hAnsi="Verdana" w:cs="Arial"/>
          <w:sz w:val="20"/>
          <w:szCs w:val="20"/>
        </w:rPr>
        <w:t xml:space="preserve">Providing project staff with an example format for displaying key information (about community management committees, about beneficiary selection, about distribution plans)  </w:t>
      </w:r>
    </w:p>
    <w:p w:rsidR="003F1ABE" w:rsidRPr="00AE5AAE" w:rsidRDefault="003F1ABE" w:rsidP="00AE5AAE">
      <w:pPr>
        <w:numPr>
          <w:ilvl w:val="1"/>
          <w:numId w:val="2"/>
        </w:numPr>
        <w:tabs>
          <w:tab w:val="clear" w:pos="1440"/>
          <w:tab w:val="num" w:pos="360"/>
          <w:tab w:val="num" w:pos="900"/>
        </w:tabs>
        <w:ind w:left="900"/>
        <w:rPr>
          <w:rFonts w:ascii="Verdana" w:hAnsi="Verdana" w:cs="Arial"/>
          <w:sz w:val="20"/>
          <w:szCs w:val="20"/>
        </w:rPr>
      </w:pPr>
      <w:r w:rsidRPr="00AE5AAE">
        <w:rPr>
          <w:rFonts w:ascii="Verdana" w:hAnsi="Verdana" w:cs="Arial"/>
          <w:sz w:val="20"/>
          <w:szCs w:val="20"/>
        </w:rPr>
        <w:t>Providi</w:t>
      </w:r>
      <w:r w:rsidR="00505522">
        <w:rPr>
          <w:rFonts w:ascii="Verdana" w:hAnsi="Verdana" w:cs="Arial"/>
          <w:sz w:val="20"/>
          <w:szCs w:val="20"/>
        </w:rPr>
        <w:t>ng project staff with PRA cards</w:t>
      </w:r>
      <w:r w:rsidRPr="00AE5AAE">
        <w:rPr>
          <w:rFonts w:ascii="Verdana" w:hAnsi="Verdana" w:cs="Arial"/>
          <w:sz w:val="20"/>
          <w:szCs w:val="20"/>
        </w:rPr>
        <w:t xml:space="preserve"> and guidance, for discussing with communities how they can make complaints </w:t>
      </w:r>
      <w:r w:rsidR="00505522">
        <w:rPr>
          <w:rFonts w:ascii="Verdana" w:hAnsi="Verdana" w:cs="Arial"/>
          <w:sz w:val="20"/>
          <w:szCs w:val="20"/>
        </w:rPr>
        <w:t>(link to PRA tool in CM section)</w:t>
      </w:r>
    </w:p>
    <w:p w:rsidR="003F1ABE" w:rsidRPr="00AE5AAE" w:rsidRDefault="003F1ABE" w:rsidP="00AE5AAE">
      <w:pPr>
        <w:numPr>
          <w:ilvl w:val="1"/>
          <w:numId w:val="2"/>
        </w:numPr>
        <w:tabs>
          <w:tab w:val="clear" w:pos="1440"/>
          <w:tab w:val="num" w:pos="360"/>
          <w:tab w:val="num" w:pos="900"/>
        </w:tabs>
        <w:ind w:left="900"/>
        <w:rPr>
          <w:rFonts w:ascii="Verdana" w:hAnsi="Verdana" w:cs="Arial"/>
          <w:sz w:val="20"/>
          <w:szCs w:val="20"/>
        </w:rPr>
      </w:pPr>
      <w:r w:rsidRPr="00AE5AAE">
        <w:rPr>
          <w:rFonts w:ascii="Verdana" w:hAnsi="Verdana" w:cs="Arial"/>
          <w:sz w:val="20"/>
          <w:szCs w:val="20"/>
        </w:rPr>
        <w:t xml:space="preserve">Disseminating an emergency orientation pack to all staff </w:t>
      </w:r>
    </w:p>
    <w:p w:rsidR="003F1ABE" w:rsidRPr="006125B9" w:rsidRDefault="003F1ABE" w:rsidP="00DC7965">
      <w:pPr>
        <w:numPr>
          <w:ilvl w:val="0"/>
          <w:numId w:val="2"/>
        </w:numPr>
        <w:rPr>
          <w:rFonts w:ascii="Verdana" w:hAnsi="Verdana" w:cs="Arial"/>
          <w:sz w:val="20"/>
          <w:szCs w:val="20"/>
          <w:lang w:val="en-GB"/>
        </w:rPr>
      </w:pPr>
      <w:r w:rsidRPr="006125B9">
        <w:rPr>
          <w:rFonts w:ascii="Verdana" w:hAnsi="Verdana" w:cs="Arial"/>
          <w:sz w:val="20"/>
          <w:szCs w:val="20"/>
          <w:lang w:val="en-GB"/>
        </w:rPr>
        <w:t xml:space="preserve">Laminated need to know checklist on how to make a complaint </w:t>
      </w:r>
    </w:p>
    <w:p w:rsidR="003F1ABE" w:rsidRPr="006125B9" w:rsidRDefault="003F1ABE" w:rsidP="00DC7965">
      <w:pPr>
        <w:numPr>
          <w:ilvl w:val="0"/>
          <w:numId w:val="2"/>
        </w:numPr>
        <w:rPr>
          <w:rFonts w:ascii="Verdana" w:hAnsi="Verdana" w:cs="Arial"/>
          <w:sz w:val="20"/>
          <w:szCs w:val="20"/>
          <w:lang w:val="en-GB"/>
        </w:rPr>
      </w:pPr>
      <w:r w:rsidRPr="006125B9">
        <w:rPr>
          <w:rFonts w:ascii="Verdana" w:hAnsi="Verdana" w:cs="Arial"/>
          <w:sz w:val="20"/>
          <w:szCs w:val="20"/>
          <w:lang w:val="en-GB"/>
        </w:rPr>
        <w:t xml:space="preserve">A set of PRA cards for communicating the complaints mechanism with communities for each field based staff member – and guidance on how to use them </w:t>
      </w:r>
    </w:p>
    <w:p w:rsidR="003F1ABE" w:rsidRPr="006125B9" w:rsidRDefault="003F1ABE" w:rsidP="00DC7965">
      <w:pPr>
        <w:numPr>
          <w:ilvl w:val="0"/>
          <w:numId w:val="2"/>
        </w:numPr>
        <w:rPr>
          <w:rFonts w:ascii="Verdana" w:hAnsi="Verdana" w:cs="Arial"/>
          <w:sz w:val="20"/>
          <w:szCs w:val="20"/>
          <w:lang w:val="en-GB"/>
        </w:rPr>
      </w:pPr>
      <w:r w:rsidRPr="006125B9">
        <w:rPr>
          <w:rFonts w:ascii="Verdana" w:hAnsi="Verdana" w:cs="Arial"/>
          <w:sz w:val="20"/>
          <w:szCs w:val="20"/>
          <w:lang w:val="en-GB"/>
        </w:rPr>
        <w:t>An example format for displaying in communities information about the community management committees that CARE is working with (e.g. FMC)</w:t>
      </w:r>
    </w:p>
    <w:p w:rsidR="003F1ABE" w:rsidRPr="006125B9" w:rsidRDefault="003F1ABE" w:rsidP="00DC7965">
      <w:pPr>
        <w:numPr>
          <w:ilvl w:val="0"/>
          <w:numId w:val="2"/>
        </w:numPr>
        <w:rPr>
          <w:rFonts w:ascii="Verdana" w:hAnsi="Verdana" w:cs="Arial"/>
          <w:sz w:val="20"/>
          <w:szCs w:val="20"/>
          <w:lang w:val="en-GB"/>
        </w:rPr>
      </w:pPr>
      <w:r w:rsidRPr="006125B9">
        <w:rPr>
          <w:rFonts w:ascii="Verdana" w:hAnsi="Verdana" w:cs="Arial"/>
          <w:sz w:val="20"/>
          <w:szCs w:val="20"/>
          <w:lang w:val="en-GB"/>
        </w:rPr>
        <w:t>An example format for displaying key information about beneficiary selection and distribution plans (including selection criteria,  beneficiary lists and entitlements, distribution date, location and process)</w:t>
      </w:r>
    </w:p>
    <w:p w:rsidR="00505522" w:rsidRPr="00CE4835" w:rsidRDefault="00505522" w:rsidP="00CE4835">
      <w:pPr>
        <w:tabs>
          <w:tab w:val="num" w:pos="720"/>
          <w:tab w:val="num" w:pos="1440"/>
        </w:tabs>
        <w:rPr>
          <w:rFonts w:ascii="Arial" w:hAnsi="Arial" w:cs="Arial"/>
          <w:sz w:val="20"/>
          <w:szCs w:val="20"/>
        </w:rPr>
      </w:pPr>
    </w:p>
    <w:p w:rsidR="00AC5DF2" w:rsidRPr="00AC5DF2" w:rsidRDefault="003F1ABE" w:rsidP="00AC5DF2">
      <w:pPr>
        <w:numPr>
          <w:ilvl w:val="0"/>
          <w:numId w:val="2"/>
        </w:numPr>
        <w:tabs>
          <w:tab w:val="clear" w:pos="1440"/>
          <w:tab w:val="num" w:pos="252"/>
          <w:tab w:val="num" w:pos="360"/>
          <w:tab w:val="num" w:pos="720"/>
          <w:tab w:val="num" w:pos="900"/>
        </w:tabs>
        <w:ind w:left="252" w:hanging="252"/>
        <w:rPr>
          <w:rFonts w:ascii="Verdana" w:hAnsi="Verdana" w:cs="Arial"/>
          <w:b/>
          <w:sz w:val="20"/>
          <w:szCs w:val="20"/>
        </w:rPr>
      </w:pPr>
      <w:r w:rsidRPr="00B40E32">
        <w:rPr>
          <w:rFonts w:ascii="Verdana" w:hAnsi="Verdana" w:cs="Arial"/>
          <w:b/>
          <w:sz w:val="20"/>
          <w:szCs w:val="20"/>
        </w:rPr>
        <w:t xml:space="preserve">Identify different possible means of sharing information. </w:t>
      </w:r>
      <w:r w:rsidRPr="00B40E32">
        <w:rPr>
          <w:rFonts w:ascii="Verdana" w:hAnsi="Verdana" w:cs="Arial"/>
          <w:sz w:val="20"/>
          <w:szCs w:val="20"/>
        </w:rPr>
        <w:t xml:space="preserve">This may be through </w:t>
      </w:r>
      <w:proofErr w:type="gramStart"/>
      <w:r w:rsidRPr="00B40E32">
        <w:rPr>
          <w:rFonts w:ascii="Verdana" w:hAnsi="Verdana" w:cs="Arial"/>
          <w:sz w:val="20"/>
          <w:szCs w:val="20"/>
        </w:rPr>
        <w:t>meetings,</w:t>
      </w:r>
      <w:proofErr w:type="gramEnd"/>
      <w:r w:rsidRPr="00B40E32">
        <w:rPr>
          <w:rFonts w:ascii="Verdana" w:hAnsi="Verdana" w:cs="Arial"/>
          <w:sz w:val="20"/>
          <w:szCs w:val="20"/>
        </w:rPr>
        <w:t xml:space="preserve"> information board, leaflets, local radio or any other means that are appropriate to the community (</w:t>
      </w:r>
      <w:r w:rsidR="00AC5DF2">
        <w:rPr>
          <w:rFonts w:ascii="Verdana" w:hAnsi="Verdana" w:cs="Arial"/>
          <w:sz w:val="20"/>
          <w:szCs w:val="20"/>
        </w:rPr>
        <w:t xml:space="preserve">see </w:t>
      </w:r>
      <w:r w:rsidRPr="00B40E32">
        <w:rPr>
          <w:rFonts w:ascii="Verdana" w:hAnsi="Verdana" w:cs="Arial"/>
          <w:sz w:val="20"/>
          <w:szCs w:val="20"/>
        </w:rPr>
        <w:t>Box</w:t>
      </w:r>
      <w:r w:rsidR="00AC5DF2">
        <w:rPr>
          <w:rFonts w:ascii="Verdana" w:hAnsi="Verdana" w:cs="Arial"/>
          <w:sz w:val="20"/>
          <w:szCs w:val="20"/>
        </w:rPr>
        <w:t xml:space="preserve"> below</w:t>
      </w:r>
      <w:r w:rsidRPr="00B40E32">
        <w:rPr>
          <w:rFonts w:ascii="Verdana" w:hAnsi="Verdana" w:cs="Arial"/>
          <w:sz w:val="20"/>
          <w:szCs w:val="20"/>
        </w:rPr>
        <w:t xml:space="preserve"> </w:t>
      </w:r>
      <w:r w:rsidR="00AC5DF2">
        <w:rPr>
          <w:rFonts w:ascii="Verdana" w:hAnsi="Verdana" w:cs="Arial"/>
          <w:sz w:val="20"/>
          <w:szCs w:val="20"/>
        </w:rPr>
        <w:t xml:space="preserve">of </w:t>
      </w:r>
      <w:r w:rsidRPr="00B40E32">
        <w:rPr>
          <w:rFonts w:ascii="Verdana" w:hAnsi="Verdana" w:cs="Arial"/>
          <w:sz w:val="20"/>
          <w:szCs w:val="20"/>
        </w:rPr>
        <w:t>different options for sharing information with communities)</w:t>
      </w:r>
      <w:r w:rsidR="00AC5DF2">
        <w:rPr>
          <w:rFonts w:ascii="Verdana" w:hAnsi="Verdana" w:cs="Arial"/>
          <w:b/>
          <w:sz w:val="20"/>
          <w:szCs w:val="20"/>
        </w:rPr>
        <w:t xml:space="preserve">. </w:t>
      </w:r>
      <w:r w:rsidR="00AC5DF2" w:rsidRPr="00AC5DF2">
        <w:rPr>
          <w:rFonts w:ascii="Verdana" w:hAnsi="Verdana" w:cs="Arial"/>
          <w:sz w:val="20"/>
          <w:szCs w:val="20"/>
        </w:rPr>
        <w:t xml:space="preserve">Here are examples from CARE and other agencies </w:t>
      </w:r>
      <w:r w:rsidR="00B40E32" w:rsidRPr="00AC5DF2">
        <w:rPr>
          <w:rFonts w:ascii="Verdana" w:hAnsi="Verdana" w:cs="Arial"/>
          <w:sz w:val="20"/>
          <w:szCs w:val="20"/>
        </w:rPr>
        <w:t xml:space="preserve">(link to </w:t>
      </w:r>
      <w:r w:rsidR="00AC5DF2" w:rsidRPr="00AC5DF2">
        <w:rPr>
          <w:rFonts w:ascii="Verdana" w:hAnsi="Verdana" w:cs="Arial"/>
          <w:sz w:val="20"/>
          <w:szCs w:val="20"/>
        </w:rPr>
        <w:t>annex</w:t>
      </w:r>
      <w:r w:rsidR="00B40E32" w:rsidRPr="00AC5DF2">
        <w:rPr>
          <w:rFonts w:ascii="Verdana" w:hAnsi="Verdana" w:cs="Arial"/>
          <w:sz w:val="20"/>
          <w:szCs w:val="20"/>
        </w:rPr>
        <w:t xml:space="preserve"> 21.x</w:t>
      </w:r>
      <w:r w:rsidR="00AC5DF2" w:rsidRPr="00AC5DF2">
        <w:rPr>
          <w:rFonts w:ascii="Verdana" w:hAnsi="Verdana" w:cs="Arial"/>
          <w:sz w:val="20"/>
          <w:szCs w:val="20"/>
        </w:rPr>
        <w:t>).  CARE Peru found that the</w:t>
      </w:r>
      <w:r w:rsidR="00AC5DF2">
        <w:rPr>
          <w:rFonts w:ascii="Verdana" w:hAnsi="Verdana" w:cs="Arial"/>
          <w:sz w:val="20"/>
          <w:szCs w:val="20"/>
        </w:rPr>
        <w:t xml:space="preserve">ir complaints mechanism, which included a free telephone line, </w:t>
      </w:r>
      <w:r w:rsidR="00AC5DF2" w:rsidRPr="00AC5DF2">
        <w:rPr>
          <w:rFonts w:ascii="Verdana" w:hAnsi="Verdana" w:cs="Arial"/>
          <w:sz w:val="20"/>
          <w:szCs w:val="20"/>
        </w:rPr>
        <w:t xml:space="preserve">resented an important moment to have conversations and to offer information to those that used the service. Some specifically rang asking for information, for others it was a case of sharing more information about the complaints mechanisms itself, or sharing information relevant to the complaint (to explain for example why CARE is working in one particular geographical area, or to explain eligibility criteria).  </w:t>
      </w:r>
    </w:p>
    <w:p w:rsidR="00AC5DF2" w:rsidRDefault="00AC5DF2" w:rsidP="00B36A26">
      <w:pPr>
        <w:tabs>
          <w:tab w:val="num" w:pos="1440"/>
        </w:tabs>
        <w:rPr>
          <w:rFonts w:ascii="Verdana" w:hAnsi="Verdana" w:cs="Arial"/>
          <w:sz w:val="20"/>
          <w:szCs w:val="20"/>
        </w:rPr>
      </w:pPr>
    </w:p>
    <w:p w:rsidR="003F1ABE" w:rsidRPr="000D7876" w:rsidRDefault="003F1ABE" w:rsidP="00A72FAA">
      <w:pPr>
        <w:numPr>
          <w:ilvl w:val="0"/>
          <w:numId w:val="2"/>
        </w:numPr>
        <w:tabs>
          <w:tab w:val="clear" w:pos="1440"/>
          <w:tab w:val="num" w:pos="252"/>
          <w:tab w:val="num" w:pos="360"/>
          <w:tab w:val="num" w:pos="720"/>
        </w:tabs>
        <w:ind w:left="259" w:hanging="259"/>
        <w:jc w:val="both"/>
        <w:rPr>
          <w:rFonts w:ascii="Verdana" w:hAnsi="Verdana" w:cs="Arial"/>
          <w:sz w:val="20"/>
          <w:szCs w:val="20"/>
        </w:rPr>
      </w:pPr>
      <w:r w:rsidRPr="000D7876">
        <w:rPr>
          <w:rFonts w:ascii="Verdana" w:hAnsi="Verdana" w:cs="Arial"/>
          <w:b/>
          <w:sz w:val="20"/>
          <w:szCs w:val="20"/>
        </w:rPr>
        <w:t>Carry out a simple information needs-assessment with community members</w:t>
      </w:r>
      <w:r w:rsidRPr="000D7876">
        <w:rPr>
          <w:rFonts w:ascii="Verdana" w:hAnsi="Verdana" w:cs="Arial"/>
          <w:sz w:val="20"/>
          <w:szCs w:val="20"/>
        </w:rPr>
        <w:t xml:space="preserve">. This can help </w:t>
      </w:r>
      <w:r>
        <w:rPr>
          <w:rFonts w:ascii="Verdana" w:hAnsi="Verdana" w:cs="Arial"/>
          <w:sz w:val="20"/>
          <w:szCs w:val="20"/>
        </w:rPr>
        <w:t>staff</w:t>
      </w:r>
      <w:r w:rsidRPr="000D7876">
        <w:rPr>
          <w:rFonts w:ascii="Verdana" w:hAnsi="Verdana" w:cs="Arial"/>
          <w:sz w:val="20"/>
          <w:szCs w:val="20"/>
        </w:rPr>
        <w:t xml:space="preserve"> understand what information is important to different vulnerable groups within communities, as well as how they would like to receive information about CARE. It is important to build on the existing ways t</w:t>
      </w:r>
      <w:r>
        <w:rPr>
          <w:rFonts w:ascii="Verdana" w:hAnsi="Verdana" w:cs="Arial"/>
          <w:sz w:val="20"/>
          <w:szCs w:val="20"/>
        </w:rPr>
        <w:t>hat people receive information (</w:t>
      </w:r>
      <w:r w:rsidRPr="000D7876">
        <w:rPr>
          <w:rFonts w:ascii="Verdana" w:hAnsi="Verdana" w:cs="Arial"/>
          <w:sz w:val="20"/>
          <w:szCs w:val="20"/>
        </w:rPr>
        <w:t>Link to example information needs assessment</w:t>
      </w:r>
      <w:r w:rsidR="00AC5DF2">
        <w:rPr>
          <w:rFonts w:ascii="Verdana" w:hAnsi="Verdana" w:cs="Arial"/>
          <w:sz w:val="20"/>
          <w:szCs w:val="20"/>
        </w:rPr>
        <w:t xml:space="preserve">). </w:t>
      </w:r>
      <w:r>
        <w:rPr>
          <w:rFonts w:ascii="Verdana" w:hAnsi="Verdana" w:cs="Arial"/>
          <w:sz w:val="20"/>
          <w:szCs w:val="20"/>
        </w:rPr>
        <w:t>Before undertaking the assessment, i</w:t>
      </w:r>
      <w:r w:rsidRPr="000D7876">
        <w:rPr>
          <w:rFonts w:ascii="Verdana" w:hAnsi="Verdana" w:cs="Arial"/>
          <w:sz w:val="20"/>
          <w:szCs w:val="20"/>
        </w:rPr>
        <w:t xml:space="preserve">dentify different </w:t>
      </w:r>
      <w:r>
        <w:rPr>
          <w:rFonts w:ascii="Verdana" w:hAnsi="Verdana" w:cs="Arial"/>
          <w:sz w:val="20"/>
          <w:szCs w:val="20"/>
        </w:rPr>
        <w:t xml:space="preserve">potentially vulnerable </w:t>
      </w:r>
      <w:r w:rsidRPr="000D7876">
        <w:rPr>
          <w:rFonts w:ascii="Verdana" w:hAnsi="Verdana" w:cs="Arial"/>
          <w:sz w:val="20"/>
          <w:szCs w:val="20"/>
        </w:rPr>
        <w:t xml:space="preserve">groups </w:t>
      </w:r>
      <w:r>
        <w:rPr>
          <w:rFonts w:ascii="Verdana" w:hAnsi="Verdana" w:cs="Arial"/>
          <w:sz w:val="20"/>
          <w:szCs w:val="20"/>
        </w:rPr>
        <w:t xml:space="preserve">you would like to speak </w:t>
      </w:r>
      <w:r w:rsidR="00505522">
        <w:rPr>
          <w:rFonts w:ascii="Verdana" w:hAnsi="Verdana" w:cs="Arial"/>
          <w:sz w:val="20"/>
          <w:szCs w:val="20"/>
        </w:rPr>
        <w:t>with within</w:t>
      </w:r>
      <w:r w:rsidRPr="000D7876">
        <w:rPr>
          <w:rFonts w:ascii="Verdana" w:hAnsi="Verdana" w:cs="Arial"/>
          <w:sz w:val="20"/>
          <w:szCs w:val="20"/>
        </w:rPr>
        <w:t xml:space="preserve"> the affected communities, as well as the likely power dynamics and issues of marginalisation that may affect or determine people’s access to information.  There are many different stakeholders, for example community leaders, committees, various beneficiary groups and non beneficiary groups. It is equally important that we communicate key information to non beneficiaries in the communities where we work. All these different groups may need different information at different times, and may need to receive information in different ways.  </w:t>
      </w:r>
    </w:p>
    <w:p w:rsidR="003F1ABE" w:rsidRPr="00867CAB" w:rsidRDefault="003F1ABE" w:rsidP="00A72FAA">
      <w:pPr>
        <w:tabs>
          <w:tab w:val="num" w:pos="720"/>
          <w:tab w:val="num" w:pos="1440"/>
        </w:tabs>
        <w:rPr>
          <w:rFonts w:ascii="Arial" w:hAnsi="Arial" w:cs="Arial"/>
          <w:sz w:val="20"/>
          <w:szCs w:val="20"/>
        </w:rPr>
      </w:pPr>
    </w:p>
    <w:p w:rsidR="00984E26" w:rsidRPr="00984E26" w:rsidRDefault="003F1ABE" w:rsidP="00984E26">
      <w:pPr>
        <w:numPr>
          <w:ilvl w:val="0"/>
          <w:numId w:val="2"/>
        </w:numPr>
        <w:tabs>
          <w:tab w:val="clear" w:pos="1440"/>
          <w:tab w:val="num" w:pos="252"/>
          <w:tab w:val="num" w:pos="360"/>
          <w:tab w:val="num" w:pos="720"/>
        </w:tabs>
        <w:ind w:left="259" w:hanging="259"/>
        <w:jc w:val="both"/>
        <w:rPr>
          <w:rFonts w:ascii="Arial" w:hAnsi="Arial" w:cs="Arial"/>
          <w:b/>
          <w:sz w:val="20"/>
          <w:szCs w:val="20"/>
        </w:rPr>
      </w:pPr>
      <w:r w:rsidRPr="00984E26">
        <w:rPr>
          <w:rFonts w:ascii="Verdana" w:hAnsi="Verdana" w:cs="Arial"/>
          <w:b/>
          <w:sz w:val="20"/>
          <w:szCs w:val="20"/>
        </w:rPr>
        <w:t>Carry out a simple self assessment</w:t>
      </w:r>
      <w:r w:rsidRPr="00984E26">
        <w:rPr>
          <w:rFonts w:ascii="Verdana" w:hAnsi="Verdana" w:cs="Arial"/>
          <w:sz w:val="20"/>
          <w:szCs w:val="20"/>
        </w:rPr>
        <w:t xml:space="preserve"> </w:t>
      </w:r>
      <w:r w:rsidR="007E0E9F" w:rsidRPr="00984E26">
        <w:rPr>
          <w:rFonts w:ascii="Verdana" w:hAnsi="Verdana" w:cs="Arial"/>
          <w:sz w:val="20"/>
          <w:szCs w:val="20"/>
        </w:rPr>
        <w:t xml:space="preserve">of CARE’s own </w:t>
      </w:r>
      <w:r w:rsidRPr="00984E26">
        <w:rPr>
          <w:rFonts w:ascii="Verdana" w:hAnsi="Verdana" w:cs="Arial"/>
          <w:sz w:val="20"/>
          <w:szCs w:val="20"/>
        </w:rPr>
        <w:t xml:space="preserve">current capacities </w:t>
      </w:r>
      <w:r w:rsidR="007E0E9F" w:rsidRPr="00984E26">
        <w:rPr>
          <w:rFonts w:ascii="Verdana" w:hAnsi="Verdana" w:cs="Arial"/>
          <w:sz w:val="20"/>
          <w:szCs w:val="20"/>
        </w:rPr>
        <w:t xml:space="preserve">to manage and share information, </w:t>
      </w:r>
      <w:r w:rsidRPr="00984E26">
        <w:rPr>
          <w:rFonts w:ascii="Verdana" w:hAnsi="Verdana" w:cs="Arial"/>
          <w:sz w:val="20"/>
          <w:szCs w:val="20"/>
        </w:rPr>
        <w:t xml:space="preserve">and </w:t>
      </w:r>
      <w:r w:rsidR="007E0E9F" w:rsidRPr="00984E26">
        <w:rPr>
          <w:rFonts w:ascii="Verdana" w:hAnsi="Verdana" w:cs="Arial"/>
          <w:sz w:val="20"/>
          <w:szCs w:val="20"/>
        </w:rPr>
        <w:t xml:space="preserve">identify gaps and </w:t>
      </w:r>
      <w:r w:rsidRPr="00984E26">
        <w:rPr>
          <w:rFonts w:ascii="Verdana" w:hAnsi="Verdana" w:cs="Arial"/>
          <w:sz w:val="20"/>
          <w:szCs w:val="20"/>
        </w:rPr>
        <w:t xml:space="preserve">needs </w:t>
      </w:r>
      <w:r w:rsidR="007E0E9F" w:rsidRPr="00984E26">
        <w:rPr>
          <w:rFonts w:ascii="Verdana" w:hAnsi="Verdana" w:cs="Arial"/>
          <w:sz w:val="20"/>
          <w:szCs w:val="20"/>
        </w:rPr>
        <w:t xml:space="preserve">in knowledge, skills and attitudes </w:t>
      </w:r>
      <w:r w:rsidRPr="00984E26">
        <w:rPr>
          <w:rFonts w:ascii="Verdana" w:hAnsi="Verdana" w:cs="Arial"/>
          <w:sz w:val="20"/>
          <w:szCs w:val="20"/>
        </w:rPr>
        <w:t>(link to</w:t>
      </w:r>
      <w:r w:rsidR="00B40E32">
        <w:rPr>
          <w:rFonts w:ascii="Verdana" w:hAnsi="Verdana" w:cs="Arial"/>
          <w:sz w:val="20"/>
          <w:szCs w:val="20"/>
        </w:rPr>
        <w:t xml:space="preserve"> Annex 21.x</w:t>
      </w:r>
      <w:r w:rsidRPr="00984E26">
        <w:rPr>
          <w:rFonts w:ascii="Verdana" w:hAnsi="Verdana" w:cs="Arial"/>
          <w:sz w:val="20"/>
          <w:szCs w:val="20"/>
        </w:rPr>
        <w:t xml:space="preserve"> </w:t>
      </w:r>
      <w:r w:rsidR="00B40E32">
        <w:rPr>
          <w:rFonts w:ascii="Verdana" w:hAnsi="Verdana" w:cs="Arial"/>
          <w:sz w:val="20"/>
          <w:szCs w:val="20"/>
        </w:rPr>
        <w:t xml:space="preserve">self </w:t>
      </w:r>
      <w:r w:rsidRPr="00984E26">
        <w:rPr>
          <w:rFonts w:ascii="Verdana" w:hAnsi="Verdana" w:cs="Arial"/>
          <w:sz w:val="20"/>
          <w:szCs w:val="20"/>
        </w:rPr>
        <w:t>assessment tool</w:t>
      </w:r>
      <w:r w:rsidR="00B40E32">
        <w:rPr>
          <w:rFonts w:ascii="Verdana" w:hAnsi="Verdana" w:cs="Arial"/>
          <w:sz w:val="20"/>
          <w:szCs w:val="20"/>
        </w:rPr>
        <w:t xml:space="preserve"> draft</w:t>
      </w:r>
      <w:r w:rsidRPr="00984E26">
        <w:rPr>
          <w:rFonts w:ascii="Verdana" w:hAnsi="Verdana" w:cs="Arial"/>
          <w:sz w:val="20"/>
          <w:szCs w:val="20"/>
        </w:rPr>
        <w:t xml:space="preserve">) </w:t>
      </w:r>
    </w:p>
    <w:p w:rsidR="00984E26" w:rsidRDefault="00984E26" w:rsidP="00984E26">
      <w:pPr>
        <w:pStyle w:val="ListParagraph"/>
        <w:rPr>
          <w:rFonts w:ascii="Verdana" w:hAnsi="Verdana" w:cs="Arial"/>
          <w:b/>
          <w:sz w:val="20"/>
          <w:szCs w:val="20"/>
        </w:rPr>
      </w:pPr>
    </w:p>
    <w:p w:rsidR="00B40E32" w:rsidRPr="00B40E32" w:rsidRDefault="00B40E32" w:rsidP="00B40E32">
      <w:pPr>
        <w:tabs>
          <w:tab w:val="num" w:pos="720"/>
          <w:tab w:val="num" w:pos="1440"/>
        </w:tabs>
        <w:ind w:left="259"/>
        <w:jc w:val="both"/>
        <w:rPr>
          <w:rFonts w:ascii="Arial" w:hAnsi="Arial" w:cs="Arial"/>
          <w:b/>
          <w:sz w:val="20"/>
          <w:szCs w:val="20"/>
        </w:rPr>
      </w:pPr>
    </w:p>
    <w:p w:rsidR="00B40E32" w:rsidRDefault="00B40E32" w:rsidP="00B40E32">
      <w:pPr>
        <w:pStyle w:val="ListParagraph"/>
        <w:rPr>
          <w:rFonts w:ascii="Verdana" w:hAnsi="Verdana" w:cs="Arial"/>
          <w:b/>
          <w:sz w:val="20"/>
          <w:szCs w:val="20"/>
        </w:rPr>
      </w:pPr>
    </w:p>
    <w:p w:rsidR="003F1ABE" w:rsidRPr="00D6458B" w:rsidRDefault="003F1ABE" w:rsidP="00984E26">
      <w:pPr>
        <w:numPr>
          <w:ilvl w:val="0"/>
          <w:numId w:val="2"/>
        </w:numPr>
        <w:tabs>
          <w:tab w:val="clear" w:pos="1440"/>
          <w:tab w:val="num" w:pos="252"/>
          <w:tab w:val="num" w:pos="360"/>
          <w:tab w:val="num" w:pos="720"/>
        </w:tabs>
        <w:ind w:left="259" w:hanging="259"/>
        <w:jc w:val="both"/>
        <w:rPr>
          <w:rFonts w:ascii="Arial" w:hAnsi="Arial" w:cs="Arial"/>
          <w:b/>
          <w:sz w:val="20"/>
          <w:szCs w:val="20"/>
        </w:rPr>
      </w:pPr>
      <w:r w:rsidRPr="00D6458B">
        <w:rPr>
          <w:rFonts w:ascii="Verdana" w:hAnsi="Verdana" w:cs="Arial"/>
          <w:b/>
          <w:sz w:val="20"/>
          <w:szCs w:val="20"/>
        </w:rPr>
        <w:t>Consider the risks</w:t>
      </w:r>
      <w:r w:rsidRPr="00D6458B">
        <w:rPr>
          <w:rFonts w:ascii="Verdana" w:hAnsi="Verdana" w:cs="Arial"/>
          <w:sz w:val="20"/>
          <w:szCs w:val="20"/>
        </w:rPr>
        <w:t xml:space="preserve"> </w:t>
      </w:r>
      <w:r w:rsidR="00D6458B" w:rsidRPr="00D6458B">
        <w:rPr>
          <w:rFonts w:ascii="Verdana" w:hAnsi="Verdana" w:cs="Arial"/>
          <w:sz w:val="20"/>
          <w:szCs w:val="20"/>
        </w:rPr>
        <w:t xml:space="preserve">and sensitivities </w:t>
      </w:r>
      <w:r w:rsidRPr="00D6458B">
        <w:rPr>
          <w:rFonts w:ascii="Verdana" w:hAnsi="Verdana" w:cs="Arial"/>
          <w:sz w:val="20"/>
          <w:szCs w:val="20"/>
        </w:rPr>
        <w:t>associat</w:t>
      </w:r>
      <w:r w:rsidR="00AC5DF2" w:rsidRPr="00D6458B">
        <w:rPr>
          <w:rFonts w:ascii="Verdana" w:hAnsi="Verdana" w:cs="Arial"/>
          <w:sz w:val="20"/>
          <w:szCs w:val="20"/>
        </w:rPr>
        <w:t>ed with information provision, especially in conflict contexts</w:t>
      </w:r>
      <w:r w:rsidR="00D6458B" w:rsidRPr="00D6458B">
        <w:rPr>
          <w:rFonts w:ascii="Verdana" w:hAnsi="Verdana" w:cs="Arial"/>
          <w:sz w:val="20"/>
          <w:szCs w:val="20"/>
        </w:rPr>
        <w:t>. Providing information must not undermine the safety or dignity of vulnerable groups or beneficiaries</w:t>
      </w:r>
      <w:r w:rsidR="00D6458B">
        <w:rPr>
          <w:rFonts w:ascii="Verdana" w:hAnsi="Verdana" w:cs="Arial"/>
          <w:sz w:val="20"/>
          <w:szCs w:val="20"/>
        </w:rPr>
        <w:t>, or compromise the safety of our staff</w:t>
      </w:r>
      <w:r w:rsidR="00D6458B" w:rsidRPr="00D6458B">
        <w:rPr>
          <w:rFonts w:ascii="Verdana" w:hAnsi="Verdana" w:cs="Arial"/>
          <w:sz w:val="20"/>
          <w:szCs w:val="20"/>
        </w:rPr>
        <w:t>. Bear in mind however that e</w:t>
      </w:r>
      <w:r w:rsidRPr="00D6458B">
        <w:rPr>
          <w:rFonts w:ascii="Verdana" w:hAnsi="Verdana" w:cs="Arial"/>
          <w:sz w:val="20"/>
          <w:szCs w:val="20"/>
        </w:rPr>
        <w:t xml:space="preserve">xperience </w:t>
      </w:r>
      <w:r w:rsidR="00D6458B" w:rsidRPr="00D6458B">
        <w:rPr>
          <w:rFonts w:ascii="Verdana" w:hAnsi="Verdana" w:cs="Arial"/>
          <w:sz w:val="20"/>
          <w:szCs w:val="20"/>
        </w:rPr>
        <w:t>continues to show</w:t>
      </w:r>
      <w:r w:rsidRPr="00D6458B">
        <w:rPr>
          <w:rFonts w:ascii="Verdana" w:hAnsi="Verdana" w:cs="Arial"/>
          <w:sz w:val="20"/>
          <w:szCs w:val="20"/>
        </w:rPr>
        <w:t xml:space="preserve"> that</w:t>
      </w:r>
      <w:r w:rsidR="00AC5DF2" w:rsidRPr="00D6458B">
        <w:rPr>
          <w:rFonts w:ascii="Verdana" w:hAnsi="Verdana" w:cs="Arial"/>
          <w:sz w:val="20"/>
          <w:szCs w:val="20"/>
        </w:rPr>
        <w:t xml:space="preserve"> </w:t>
      </w:r>
      <w:r w:rsidR="00D6458B">
        <w:rPr>
          <w:rFonts w:ascii="Verdana" w:hAnsi="Verdana" w:cs="Arial"/>
          <w:sz w:val="20"/>
          <w:szCs w:val="20"/>
        </w:rPr>
        <w:t xml:space="preserve">improved (and thoughtful) </w:t>
      </w:r>
      <w:r w:rsidR="00AC5DF2" w:rsidRPr="00D6458B">
        <w:rPr>
          <w:rFonts w:ascii="Verdana" w:hAnsi="Verdana" w:cs="Arial"/>
          <w:sz w:val="20"/>
          <w:szCs w:val="20"/>
        </w:rPr>
        <w:t>information provision</w:t>
      </w:r>
      <w:r w:rsidRPr="00D6458B">
        <w:rPr>
          <w:rFonts w:ascii="Verdana" w:hAnsi="Verdana" w:cs="Arial"/>
          <w:sz w:val="20"/>
          <w:szCs w:val="20"/>
        </w:rPr>
        <w:t xml:space="preserve"> </w:t>
      </w:r>
      <w:r w:rsidRPr="00D6458B">
        <w:rPr>
          <w:rFonts w:ascii="Verdana" w:hAnsi="Verdana" w:cs="Arial"/>
          <w:i/>
          <w:sz w:val="20"/>
          <w:szCs w:val="20"/>
        </w:rPr>
        <w:t>reduces</w:t>
      </w:r>
      <w:r w:rsidRPr="00D6458B">
        <w:rPr>
          <w:rFonts w:ascii="Verdana" w:hAnsi="Verdana" w:cs="Arial"/>
          <w:sz w:val="20"/>
          <w:szCs w:val="20"/>
        </w:rPr>
        <w:t xml:space="preserve"> protection risk</w:t>
      </w:r>
      <w:r w:rsidR="00D6458B" w:rsidRPr="00D6458B">
        <w:rPr>
          <w:rFonts w:ascii="Verdana" w:hAnsi="Verdana" w:cs="Arial"/>
          <w:sz w:val="20"/>
          <w:szCs w:val="20"/>
        </w:rPr>
        <w:t xml:space="preserve">s, and there are greater risks </w:t>
      </w:r>
      <w:r w:rsidR="00AC5DF2" w:rsidRPr="00D6458B">
        <w:rPr>
          <w:rFonts w:ascii="Verdana" w:hAnsi="Verdana" w:cs="Arial"/>
          <w:sz w:val="20"/>
          <w:szCs w:val="20"/>
        </w:rPr>
        <w:t>associated with</w:t>
      </w:r>
      <w:r w:rsidRPr="00D6458B">
        <w:rPr>
          <w:rFonts w:ascii="Verdana" w:hAnsi="Verdana" w:cs="Arial"/>
          <w:sz w:val="20"/>
          <w:szCs w:val="20"/>
        </w:rPr>
        <w:t xml:space="preserve"> </w:t>
      </w:r>
      <w:r w:rsidR="00AC5DF2" w:rsidRPr="00D6458B">
        <w:rPr>
          <w:rFonts w:ascii="Verdana" w:hAnsi="Verdana" w:cs="Arial"/>
          <w:b/>
          <w:i/>
          <w:sz w:val="20"/>
          <w:szCs w:val="20"/>
        </w:rPr>
        <w:t>not</w:t>
      </w:r>
      <w:r w:rsidR="00AC5DF2" w:rsidRPr="00D6458B">
        <w:rPr>
          <w:rFonts w:ascii="Verdana" w:hAnsi="Verdana" w:cs="Arial"/>
          <w:sz w:val="20"/>
          <w:szCs w:val="20"/>
        </w:rPr>
        <w:t xml:space="preserve"> </w:t>
      </w:r>
      <w:r w:rsidRPr="00D6458B">
        <w:rPr>
          <w:rFonts w:ascii="Verdana" w:hAnsi="Verdana" w:cs="Arial"/>
          <w:sz w:val="20"/>
          <w:szCs w:val="20"/>
        </w:rPr>
        <w:t>sharing information</w:t>
      </w:r>
      <w:r w:rsidR="00D6458B">
        <w:rPr>
          <w:rFonts w:ascii="Verdana" w:hAnsi="Verdana" w:cs="Arial"/>
          <w:sz w:val="20"/>
          <w:szCs w:val="20"/>
        </w:rPr>
        <w:t>. (example, to be completed)</w:t>
      </w:r>
    </w:p>
    <w:p w:rsidR="003F1ABE" w:rsidRDefault="003F1ABE" w:rsidP="00A72FAA">
      <w:pPr>
        <w:tabs>
          <w:tab w:val="num" w:pos="720"/>
          <w:tab w:val="num" w:pos="1440"/>
        </w:tabs>
        <w:rPr>
          <w:rFonts w:ascii="Arial" w:hAnsi="Arial" w:cs="Arial"/>
          <w:b/>
          <w:sz w:val="20"/>
          <w:szCs w:val="20"/>
        </w:rPr>
      </w:pPr>
    </w:p>
    <w:p w:rsidR="003F1ABE" w:rsidRPr="00A72FAA" w:rsidRDefault="007E0E9F" w:rsidP="00A72FAA">
      <w:pPr>
        <w:numPr>
          <w:ilvl w:val="0"/>
          <w:numId w:val="2"/>
        </w:numPr>
        <w:tabs>
          <w:tab w:val="clear" w:pos="1440"/>
          <w:tab w:val="num" w:pos="252"/>
          <w:tab w:val="num" w:pos="360"/>
          <w:tab w:val="num" w:pos="720"/>
        </w:tabs>
        <w:ind w:left="252" w:hanging="252"/>
        <w:rPr>
          <w:rFonts w:ascii="Verdana" w:hAnsi="Verdana" w:cs="Arial"/>
          <w:b/>
          <w:sz w:val="20"/>
          <w:szCs w:val="20"/>
        </w:rPr>
      </w:pPr>
      <w:r>
        <w:rPr>
          <w:rFonts w:ascii="Verdana" w:hAnsi="Verdana" w:cs="Arial"/>
          <w:b/>
          <w:sz w:val="20"/>
          <w:szCs w:val="20"/>
        </w:rPr>
        <w:t xml:space="preserve">Support </w:t>
      </w:r>
      <w:r w:rsidR="003F1ABE">
        <w:rPr>
          <w:rFonts w:ascii="Verdana" w:hAnsi="Verdana" w:cs="Arial"/>
          <w:b/>
          <w:sz w:val="20"/>
          <w:szCs w:val="20"/>
        </w:rPr>
        <w:t xml:space="preserve">project managers and field based staff </w:t>
      </w:r>
      <w:r>
        <w:rPr>
          <w:rFonts w:ascii="Verdana" w:hAnsi="Verdana" w:cs="Arial"/>
          <w:b/>
          <w:sz w:val="20"/>
          <w:szCs w:val="20"/>
        </w:rPr>
        <w:t>to</w:t>
      </w:r>
      <w:r w:rsidR="003F1ABE">
        <w:rPr>
          <w:rFonts w:ascii="Verdana" w:hAnsi="Verdana" w:cs="Arial"/>
          <w:b/>
          <w:sz w:val="20"/>
          <w:szCs w:val="20"/>
        </w:rPr>
        <w:t xml:space="preserve"> incorporat</w:t>
      </w:r>
      <w:r>
        <w:rPr>
          <w:rFonts w:ascii="Verdana" w:hAnsi="Verdana" w:cs="Arial"/>
          <w:b/>
          <w:sz w:val="20"/>
          <w:szCs w:val="20"/>
        </w:rPr>
        <w:t>e</w:t>
      </w:r>
      <w:r w:rsidR="003F1ABE">
        <w:rPr>
          <w:rFonts w:ascii="Verdana" w:hAnsi="Verdana" w:cs="Arial"/>
          <w:b/>
          <w:sz w:val="20"/>
          <w:szCs w:val="20"/>
        </w:rPr>
        <w:t xml:space="preserve"> transparency and information provision into their daily work.  </w:t>
      </w:r>
      <w:r w:rsidR="003F1ABE" w:rsidRPr="00D92B7C">
        <w:rPr>
          <w:rFonts w:ascii="Verdana" w:hAnsi="Verdana" w:cs="Arial"/>
          <w:sz w:val="20"/>
          <w:szCs w:val="20"/>
        </w:rPr>
        <w:t xml:space="preserve">Examples include </w:t>
      </w:r>
      <w:r>
        <w:rPr>
          <w:rFonts w:ascii="Verdana" w:hAnsi="Verdana" w:cs="Arial"/>
          <w:sz w:val="20"/>
          <w:szCs w:val="20"/>
        </w:rPr>
        <w:t xml:space="preserve">providing guidance and </w:t>
      </w:r>
      <w:r w:rsidR="003F1ABE" w:rsidRPr="00D92B7C">
        <w:rPr>
          <w:rFonts w:ascii="Verdana" w:hAnsi="Verdana" w:cs="Arial"/>
          <w:sz w:val="20"/>
          <w:szCs w:val="20"/>
        </w:rPr>
        <w:t>supporting project staff to:</w:t>
      </w:r>
      <w:r w:rsidR="003F1ABE">
        <w:rPr>
          <w:rFonts w:ascii="Verdana" w:hAnsi="Verdana" w:cs="Arial"/>
          <w:b/>
          <w:sz w:val="20"/>
          <w:szCs w:val="20"/>
        </w:rPr>
        <w:t xml:space="preserve"> </w:t>
      </w:r>
    </w:p>
    <w:p w:rsidR="003F1ABE" w:rsidRPr="00A72FAA" w:rsidRDefault="003F1ABE" w:rsidP="00305058">
      <w:pPr>
        <w:numPr>
          <w:ilvl w:val="1"/>
          <w:numId w:val="2"/>
        </w:numPr>
        <w:tabs>
          <w:tab w:val="clear" w:pos="1440"/>
          <w:tab w:val="num" w:pos="360"/>
          <w:tab w:val="num" w:pos="900"/>
        </w:tabs>
        <w:ind w:left="900"/>
        <w:rPr>
          <w:rFonts w:ascii="Verdana" w:hAnsi="Verdana" w:cs="Arial"/>
          <w:sz w:val="20"/>
          <w:szCs w:val="20"/>
        </w:rPr>
      </w:pPr>
      <w:r>
        <w:rPr>
          <w:rFonts w:ascii="Verdana" w:hAnsi="Verdana" w:cs="Arial"/>
          <w:sz w:val="20"/>
          <w:szCs w:val="20"/>
        </w:rPr>
        <w:t>Agree wh</w:t>
      </w:r>
      <w:r w:rsidRPr="00A72FAA">
        <w:rPr>
          <w:rFonts w:ascii="Verdana" w:hAnsi="Verdana" w:cs="Arial"/>
          <w:sz w:val="20"/>
          <w:szCs w:val="20"/>
        </w:rPr>
        <w:t>at information</w:t>
      </w:r>
      <w:r>
        <w:rPr>
          <w:rFonts w:ascii="Verdana" w:hAnsi="Verdana" w:cs="Arial"/>
          <w:sz w:val="20"/>
          <w:szCs w:val="20"/>
        </w:rPr>
        <w:t xml:space="preserve"> needs </w:t>
      </w:r>
      <w:r w:rsidRPr="00A72FAA">
        <w:rPr>
          <w:rFonts w:ascii="Verdana" w:hAnsi="Verdana" w:cs="Arial"/>
          <w:sz w:val="20"/>
          <w:szCs w:val="20"/>
        </w:rPr>
        <w:t xml:space="preserve">to be shared, and </w:t>
      </w:r>
      <w:r>
        <w:rPr>
          <w:rFonts w:ascii="Verdana" w:hAnsi="Verdana" w:cs="Arial"/>
          <w:sz w:val="20"/>
          <w:szCs w:val="20"/>
        </w:rPr>
        <w:t xml:space="preserve">ways to  provide </w:t>
      </w:r>
      <w:r w:rsidRPr="00A72FAA">
        <w:rPr>
          <w:rFonts w:ascii="Verdana" w:hAnsi="Verdana" w:cs="Arial"/>
          <w:sz w:val="20"/>
          <w:szCs w:val="20"/>
        </w:rPr>
        <w:t xml:space="preserve">this information </w:t>
      </w:r>
    </w:p>
    <w:p w:rsidR="003F1ABE" w:rsidRPr="00A72FAA" w:rsidRDefault="003F1ABE" w:rsidP="00A72FAA">
      <w:pPr>
        <w:numPr>
          <w:ilvl w:val="1"/>
          <w:numId w:val="2"/>
        </w:numPr>
        <w:tabs>
          <w:tab w:val="clear" w:pos="1440"/>
          <w:tab w:val="num" w:pos="360"/>
          <w:tab w:val="num" w:pos="900"/>
        </w:tabs>
        <w:ind w:left="900"/>
        <w:rPr>
          <w:rFonts w:ascii="Verdana" w:hAnsi="Verdana" w:cs="Arial"/>
          <w:sz w:val="20"/>
          <w:szCs w:val="20"/>
        </w:rPr>
      </w:pPr>
      <w:r w:rsidRPr="00A72FAA">
        <w:rPr>
          <w:rFonts w:ascii="Verdana" w:hAnsi="Verdana" w:cs="Arial"/>
          <w:sz w:val="20"/>
          <w:szCs w:val="20"/>
        </w:rPr>
        <w:t xml:space="preserve">Identify </w:t>
      </w:r>
      <w:r>
        <w:rPr>
          <w:rFonts w:ascii="Verdana" w:hAnsi="Verdana" w:cs="Arial"/>
          <w:sz w:val="20"/>
          <w:szCs w:val="20"/>
        </w:rPr>
        <w:t xml:space="preserve">key </w:t>
      </w:r>
      <w:r w:rsidRPr="00A72FAA">
        <w:rPr>
          <w:rFonts w:ascii="Verdana" w:hAnsi="Verdana" w:cs="Arial"/>
          <w:sz w:val="20"/>
          <w:szCs w:val="20"/>
        </w:rPr>
        <w:t xml:space="preserve">opportunities for sharing </w:t>
      </w:r>
      <w:r>
        <w:rPr>
          <w:rFonts w:ascii="Verdana" w:hAnsi="Verdana" w:cs="Arial"/>
          <w:sz w:val="20"/>
          <w:szCs w:val="20"/>
        </w:rPr>
        <w:t xml:space="preserve">this </w:t>
      </w:r>
      <w:r w:rsidRPr="00A72FAA">
        <w:rPr>
          <w:rFonts w:ascii="Verdana" w:hAnsi="Verdana" w:cs="Arial"/>
          <w:sz w:val="20"/>
          <w:szCs w:val="20"/>
        </w:rPr>
        <w:t xml:space="preserve">information </w:t>
      </w:r>
      <w:r>
        <w:rPr>
          <w:rFonts w:ascii="Verdana" w:hAnsi="Verdana" w:cs="Arial"/>
          <w:sz w:val="20"/>
          <w:szCs w:val="20"/>
        </w:rPr>
        <w:t xml:space="preserve">during ongoing project implementation </w:t>
      </w:r>
      <w:r w:rsidRPr="00A72FAA">
        <w:rPr>
          <w:rFonts w:ascii="Verdana" w:hAnsi="Verdana" w:cs="Arial"/>
          <w:sz w:val="20"/>
          <w:szCs w:val="20"/>
        </w:rPr>
        <w:t>(e.g. during meetings, workshops, activities)</w:t>
      </w:r>
      <w:r>
        <w:rPr>
          <w:rFonts w:ascii="Verdana" w:hAnsi="Verdana" w:cs="Arial"/>
          <w:sz w:val="20"/>
          <w:szCs w:val="20"/>
        </w:rPr>
        <w:t xml:space="preserve">.  For example in CARE Peru, </w:t>
      </w:r>
      <w:r w:rsidRPr="00A72FAA">
        <w:rPr>
          <w:rFonts w:ascii="Verdana" w:hAnsi="Verdana" w:cs="Arial"/>
          <w:sz w:val="20"/>
          <w:szCs w:val="20"/>
        </w:rPr>
        <w:t>the health officers for the water and sanitation project dedicated ten minutes for sharing key information on CARE, the project, and the complaints mechanism, at the beginning of each health and hygiene workshop</w:t>
      </w:r>
      <w:r>
        <w:rPr>
          <w:rFonts w:ascii="Verdana" w:hAnsi="Verdana" w:cs="Arial"/>
          <w:sz w:val="20"/>
          <w:szCs w:val="20"/>
        </w:rPr>
        <w:t xml:space="preserve">. </w:t>
      </w:r>
      <w:r w:rsidRPr="00A72FAA">
        <w:rPr>
          <w:rFonts w:ascii="Verdana" w:hAnsi="Verdana" w:cs="Arial"/>
          <w:sz w:val="20"/>
          <w:szCs w:val="20"/>
        </w:rPr>
        <w:t xml:space="preserve"> </w:t>
      </w:r>
    </w:p>
    <w:p w:rsidR="003F1ABE" w:rsidRDefault="003F1ABE" w:rsidP="00A72FAA">
      <w:pPr>
        <w:numPr>
          <w:ilvl w:val="1"/>
          <w:numId w:val="2"/>
        </w:numPr>
        <w:tabs>
          <w:tab w:val="clear" w:pos="1440"/>
          <w:tab w:val="num" w:pos="360"/>
          <w:tab w:val="num" w:pos="900"/>
        </w:tabs>
        <w:ind w:left="900"/>
        <w:rPr>
          <w:rFonts w:ascii="Verdana" w:hAnsi="Verdana" w:cs="Arial"/>
          <w:sz w:val="20"/>
          <w:szCs w:val="20"/>
        </w:rPr>
      </w:pPr>
      <w:r>
        <w:rPr>
          <w:rFonts w:ascii="Verdana" w:hAnsi="Verdana" w:cs="Arial"/>
          <w:sz w:val="20"/>
          <w:szCs w:val="20"/>
        </w:rPr>
        <w:t xml:space="preserve">Use guidance materials and adapt tools that can aid information provision (e.g. information sheets, formats that can be adapted for displaying project calendars or work plans, easy to understand progress reports, financial information, GEG tool – how to say goodbye) </w:t>
      </w:r>
    </w:p>
    <w:p w:rsidR="003F1ABE" w:rsidRDefault="003F1ABE" w:rsidP="00A72FAA">
      <w:pPr>
        <w:numPr>
          <w:ilvl w:val="1"/>
          <w:numId w:val="2"/>
        </w:numPr>
        <w:tabs>
          <w:tab w:val="clear" w:pos="1440"/>
          <w:tab w:val="num" w:pos="360"/>
          <w:tab w:val="num" w:pos="900"/>
        </w:tabs>
        <w:ind w:left="900"/>
        <w:rPr>
          <w:rFonts w:ascii="Verdana" w:hAnsi="Verdana" w:cs="Arial"/>
          <w:sz w:val="20"/>
          <w:szCs w:val="20"/>
        </w:rPr>
      </w:pPr>
      <w:r>
        <w:rPr>
          <w:rFonts w:ascii="Verdana" w:hAnsi="Verdana" w:cs="Arial"/>
          <w:sz w:val="20"/>
          <w:szCs w:val="20"/>
        </w:rPr>
        <w:t xml:space="preserve">Discuss with communities the importance of information in the emergency response, and agreeing roles and responsibilities for disseminating the various types of information e.g. the roles and responsibilities of community representatives, and the roles and responsibilities of CARE </w:t>
      </w:r>
    </w:p>
    <w:p w:rsidR="003F1ABE" w:rsidRPr="00A72FAA" w:rsidRDefault="003F1ABE" w:rsidP="00A72FAA">
      <w:pPr>
        <w:numPr>
          <w:ilvl w:val="1"/>
          <w:numId w:val="2"/>
        </w:numPr>
        <w:tabs>
          <w:tab w:val="clear" w:pos="1440"/>
          <w:tab w:val="num" w:pos="360"/>
          <w:tab w:val="num" w:pos="900"/>
        </w:tabs>
        <w:ind w:left="900"/>
        <w:rPr>
          <w:rFonts w:ascii="Verdana" w:hAnsi="Verdana" w:cs="Arial"/>
          <w:sz w:val="20"/>
          <w:szCs w:val="20"/>
        </w:rPr>
      </w:pPr>
      <w:r w:rsidRPr="00A72FAA">
        <w:rPr>
          <w:rFonts w:ascii="Verdana" w:hAnsi="Verdana" w:cs="Arial"/>
          <w:sz w:val="20"/>
          <w:szCs w:val="20"/>
        </w:rPr>
        <w:t>Identify</w:t>
      </w:r>
      <w:r>
        <w:rPr>
          <w:rFonts w:ascii="Verdana" w:hAnsi="Verdana" w:cs="Arial"/>
          <w:sz w:val="20"/>
          <w:szCs w:val="20"/>
        </w:rPr>
        <w:t xml:space="preserve"> </w:t>
      </w:r>
      <w:r w:rsidRPr="00A72FAA">
        <w:rPr>
          <w:rFonts w:ascii="Verdana" w:hAnsi="Verdana" w:cs="Arial"/>
          <w:sz w:val="20"/>
          <w:szCs w:val="20"/>
        </w:rPr>
        <w:t xml:space="preserve">trusted community individuals, who have a role in the community for sharing information </w:t>
      </w:r>
    </w:p>
    <w:p w:rsidR="003F1ABE" w:rsidRDefault="003F1ABE" w:rsidP="00A72FAA">
      <w:pPr>
        <w:numPr>
          <w:ilvl w:val="1"/>
          <w:numId w:val="2"/>
        </w:numPr>
        <w:tabs>
          <w:tab w:val="clear" w:pos="1440"/>
          <w:tab w:val="num" w:pos="360"/>
          <w:tab w:val="num" w:pos="900"/>
        </w:tabs>
        <w:ind w:left="900"/>
        <w:rPr>
          <w:rFonts w:ascii="Verdana" w:hAnsi="Verdana" w:cs="Arial"/>
          <w:sz w:val="20"/>
          <w:szCs w:val="20"/>
        </w:rPr>
      </w:pPr>
      <w:r>
        <w:rPr>
          <w:rFonts w:ascii="Verdana" w:hAnsi="Verdana" w:cs="Arial"/>
          <w:sz w:val="20"/>
          <w:szCs w:val="20"/>
        </w:rPr>
        <w:t xml:space="preserve">Carry out a simple needs assessment to help understand the best ways to communicate key information within the communities where staff are based, building on indigenous communication flows  </w:t>
      </w:r>
    </w:p>
    <w:p w:rsidR="003F1ABE" w:rsidRDefault="003F1ABE" w:rsidP="00DC7965">
      <w:pPr>
        <w:numPr>
          <w:ilvl w:val="1"/>
          <w:numId w:val="2"/>
        </w:numPr>
        <w:tabs>
          <w:tab w:val="clear" w:pos="1440"/>
          <w:tab w:val="num" w:pos="360"/>
          <w:tab w:val="num" w:pos="900"/>
        </w:tabs>
        <w:ind w:left="900"/>
        <w:rPr>
          <w:rFonts w:ascii="Verdana" w:hAnsi="Verdana" w:cs="Arial"/>
          <w:sz w:val="20"/>
          <w:szCs w:val="20"/>
        </w:rPr>
      </w:pPr>
      <w:r w:rsidRPr="00A72FAA">
        <w:rPr>
          <w:rFonts w:ascii="Verdana" w:hAnsi="Verdana" w:cs="Arial"/>
          <w:sz w:val="20"/>
          <w:szCs w:val="20"/>
        </w:rPr>
        <w:t>Monitor</w:t>
      </w:r>
      <w:r>
        <w:rPr>
          <w:rFonts w:ascii="Verdana" w:hAnsi="Verdana" w:cs="Arial"/>
          <w:sz w:val="20"/>
          <w:szCs w:val="20"/>
        </w:rPr>
        <w:t xml:space="preserve"> the provision of information </w:t>
      </w:r>
      <w:r w:rsidRPr="00A72FAA">
        <w:rPr>
          <w:rFonts w:ascii="Verdana" w:hAnsi="Verdana" w:cs="Arial"/>
          <w:sz w:val="20"/>
          <w:szCs w:val="20"/>
        </w:rPr>
        <w:t xml:space="preserve">(is </w:t>
      </w:r>
      <w:r>
        <w:rPr>
          <w:rFonts w:ascii="Verdana" w:hAnsi="Verdana" w:cs="Arial"/>
          <w:sz w:val="20"/>
          <w:szCs w:val="20"/>
        </w:rPr>
        <w:t xml:space="preserve">the right information </w:t>
      </w:r>
      <w:r w:rsidRPr="00A72FAA">
        <w:rPr>
          <w:rFonts w:ascii="Verdana" w:hAnsi="Verdana" w:cs="Arial"/>
          <w:sz w:val="20"/>
          <w:szCs w:val="20"/>
        </w:rPr>
        <w:t>reaching the most vulnerable?)</w:t>
      </w:r>
      <w:r>
        <w:rPr>
          <w:rFonts w:ascii="Verdana" w:hAnsi="Verdana" w:cs="Arial"/>
          <w:sz w:val="20"/>
          <w:szCs w:val="20"/>
        </w:rPr>
        <w:t xml:space="preserve"> </w:t>
      </w:r>
    </w:p>
    <w:p w:rsidR="003F1ABE" w:rsidRPr="00A72FAA" w:rsidRDefault="003F1ABE" w:rsidP="00A72FAA">
      <w:pPr>
        <w:tabs>
          <w:tab w:val="num" w:pos="720"/>
          <w:tab w:val="num" w:pos="1440"/>
        </w:tabs>
        <w:rPr>
          <w:rFonts w:ascii="Verdana" w:hAnsi="Verdana" w:cs="Arial"/>
          <w:sz w:val="20"/>
          <w:szCs w:val="20"/>
        </w:rPr>
      </w:pPr>
    </w:p>
    <w:p w:rsidR="003F1ABE" w:rsidRPr="009D1C11" w:rsidRDefault="003F1ABE" w:rsidP="00A72FAA">
      <w:pPr>
        <w:numPr>
          <w:ilvl w:val="0"/>
          <w:numId w:val="2"/>
        </w:numPr>
        <w:tabs>
          <w:tab w:val="clear" w:pos="1440"/>
          <w:tab w:val="num" w:pos="252"/>
          <w:tab w:val="num" w:pos="360"/>
          <w:tab w:val="num" w:pos="720"/>
        </w:tabs>
        <w:ind w:left="252" w:hanging="252"/>
        <w:rPr>
          <w:rFonts w:ascii="Verdana" w:hAnsi="Verdana" w:cs="Arial"/>
          <w:sz w:val="20"/>
          <w:szCs w:val="20"/>
        </w:rPr>
      </w:pPr>
      <w:r>
        <w:rPr>
          <w:rFonts w:ascii="Verdana" w:hAnsi="Verdana" w:cs="Arial"/>
          <w:b/>
          <w:sz w:val="20"/>
          <w:szCs w:val="20"/>
        </w:rPr>
        <w:t xml:space="preserve">Include communities as a key stakeholder or target audience </w:t>
      </w:r>
      <w:r>
        <w:rPr>
          <w:rFonts w:ascii="Verdana" w:hAnsi="Verdana" w:cs="Arial"/>
          <w:sz w:val="20"/>
          <w:szCs w:val="20"/>
        </w:rPr>
        <w:t>as part of the communication strategy for the emergency</w:t>
      </w:r>
      <w:r w:rsidRPr="009D1C11">
        <w:rPr>
          <w:rFonts w:ascii="Verdana" w:hAnsi="Verdana" w:cs="Arial"/>
          <w:sz w:val="20"/>
          <w:szCs w:val="20"/>
        </w:rPr>
        <w:t xml:space="preserve"> (link to communication strategy development section</w:t>
      </w:r>
      <w:r w:rsidR="00D6458B">
        <w:rPr>
          <w:rFonts w:ascii="Verdana" w:hAnsi="Verdana" w:cs="Arial"/>
          <w:sz w:val="20"/>
          <w:szCs w:val="20"/>
        </w:rPr>
        <w:t xml:space="preserve"> to be developed</w:t>
      </w:r>
      <w:r w:rsidRPr="009D1C11">
        <w:rPr>
          <w:rFonts w:ascii="Verdana" w:hAnsi="Verdana" w:cs="Arial"/>
          <w:sz w:val="20"/>
          <w:szCs w:val="20"/>
        </w:rPr>
        <w:t xml:space="preserve"> – including matrix of who, what, when, responsible; link to responsibilities sections</w:t>
      </w:r>
      <w:r w:rsidR="00D6458B">
        <w:rPr>
          <w:rFonts w:ascii="Verdana" w:hAnsi="Verdana" w:cs="Arial"/>
          <w:sz w:val="20"/>
          <w:szCs w:val="20"/>
        </w:rPr>
        <w:t xml:space="preserve"> in chapter 21</w:t>
      </w:r>
      <w:r w:rsidRPr="009D1C11">
        <w:rPr>
          <w:rFonts w:ascii="Verdana" w:hAnsi="Verdana" w:cs="Arial"/>
          <w:sz w:val="20"/>
          <w:szCs w:val="20"/>
        </w:rPr>
        <w:t>, link to guidance on resource allocation</w:t>
      </w:r>
      <w:r>
        <w:rPr>
          <w:rFonts w:ascii="Verdana" w:hAnsi="Verdana" w:cs="Arial"/>
          <w:sz w:val="20"/>
          <w:szCs w:val="20"/>
        </w:rPr>
        <w:t xml:space="preserve"> in Chapter 6</w:t>
      </w:r>
      <w:r w:rsidR="00D6458B">
        <w:rPr>
          <w:rFonts w:ascii="Verdana" w:hAnsi="Verdana" w:cs="Arial"/>
          <w:sz w:val="20"/>
          <w:szCs w:val="20"/>
        </w:rPr>
        <w:t>, consider the below checklist)</w:t>
      </w:r>
    </w:p>
    <w:p w:rsidR="003F1ABE" w:rsidRDefault="004B7F31" w:rsidP="00CE4835">
      <w:pPr>
        <w:rPr>
          <w:rFonts w:ascii="Verdana" w:hAnsi="Verdana"/>
          <w:b/>
          <w:bCs/>
          <w:sz w:val="20"/>
          <w:szCs w:val="20"/>
          <w:lang w:val="en-GB"/>
        </w:rPr>
      </w:pPr>
      <w:r w:rsidRPr="004B7F31">
        <w:rPr>
          <w:noProof/>
        </w:rPr>
        <w:pict>
          <v:shape id="_x0000_s1027" type="#_x0000_t202" style="position:absolute;margin-left:9pt;margin-top:11.65pt;width:452.05pt;height:122.95pt;z-index:251657728;mso-wrap-style:none">
            <v:textbox style="mso-next-textbox:#_x0000_s1027;mso-fit-shape-to-text:t">
              <w:txbxContent>
                <w:p w:rsidR="003F1ABE" w:rsidRPr="00CC6B04" w:rsidRDefault="003F1ABE" w:rsidP="00635FCA">
                  <w:pPr>
                    <w:rPr>
                      <w:rFonts w:ascii="Verdana" w:hAnsi="Verdana" w:cs="Arial"/>
                      <w:b/>
                      <w:sz w:val="20"/>
                      <w:szCs w:val="20"/>
                    </w:rPr>
                  </w:pPr>
                  <w:r w:rsidRPr="00CC6B04">
                    <w:rPr>
                      <w:rFonts w:ascii="Verdana" w:hAnsi="Verdana" w:cs="Arial"/>
                      <w:b/>
                      <w:sz w:val="20"/>
                      <w:szCs w:val="20"/>
                    </w:rPr>
                    <w:t xml:space="preserve">Checklist -- what do we need to identify? </w:t>
                  </w:r>
                </w:p>
                <w:p w:rsidR="003F1ABE" w:rsidRPr="00CC6B04" w:rsidRDefault="003F1ABE" w:rsidP="00FD15B3">
                  <w:pPr>
                    <w:numPr>
                      <w:ilvl w:val="0"/>
                      <w:numId w:val="3"/>
                    </w:numPr>
                    <w:tabs>
                      <w:tab w:val="clear" w:pos="1440"/>
                      <w:tab w:val="num" w:pos="360"/>
                    </w:tabs>
                    <w:ind w:left="360"/>
                    <w:rPr>
                      <w:rFonts w:ascii="Verdana" w:hAnsi="Verdana" w:cs="Arial"/>
                      <w:sz w:val="20"/>
                      <w:szCs w:val="20"/>
                    </w:rPr>
                  </w:pPr>
                  <w:r w:rsidRPr="00CC6B04">
                    <w:rPr>
                      <w:rFonts w:ascii="Verdana" w:hAnsi="Verdana" w:cs="Arial"/>
                      <w:sz w:val="20"/>
                      <w:szCs w:val="20"/>
                    </w:rPr>
                    <w:t xml:space="preserve">Identify </w:t>
                  </w:r>
                  <w:r w:rsidRPr="00CC6B04">
                    <w:rPr>
                      <w:rFonts w:ascii="Verdana" w:hAnsi="Verdana" w:cs="Arial"/>
                      <w:b/>
                      <w:sz w:val="20"/>
                      <w:szCs w:val="20"/>
                    </w:rPr>
                    <w:t>why</w:t>
                  </w:r>
                  <w:r w:rsidRPr="00CC6B04">
                    <w:rPr>
                      <w:rFonts w:ascii="Verdana" w:hAnsi="Verdana" w:cs="Arial"/>
                      <w:sz w:val="20"/>
                      <w:szCs w:val="20"/>
                    </w:rPr>
                    <w:t xml:space="preserve"> information needs to be shared with communities (goal) </w:t>
                  </w:r>
                </w:p>
                <w:p w:rsidR="003F1ABE" w:rsidRPr="00CC6B04" w:rsidRDefault="003F1ABE" w:rsidP="00FD15B3">
                  <w:pPr>
                    <w:numPr>
                      <w:ilvl w:val="0"/>
                      <w:numId w:val="3"/>
                    </w:numPr>
                    <w:tabs>
                      <w:tab w:val="clear" w:pos="1440"/>
                      <w:tab w:val="num" w:pos="360"/>
                    </w:tabs>
                    <w:ind w:left="360"/>
                    <w:rPr>
                      <w:rFonts w:ascii="Verdana" w:hAnsi="Verdana" w:cs="Arial"/>
                      <w:sz w:val="20"/>
                      <w:szCs w:val="20"/>
                    </w:rPr>
                  </w:pPr>
                  <w:r w:rsidRPr="00CC6B04">
                    <w:rPr>
                      <w:rFonts w:ascii="Verdana" w:hAnsi="Verdana" w:cs="Arial"/>
                      <w:sz w:val="20"/>
                      <w:szCs w:val="20"/>
                    </w:rPr>
                    <w:t xml:space="preserve">Identify </w:t>
                  </w:r>
                  <w:r w:rsidRPr="00CC6B04">
                    <w:rPr>
                      <w:rFonts w:ascii="Verdana" w:hAnsi="Verdana" w:cs="Arial"/>
                      <w:b/>
                      <w:sz w:val="20"/>
                      <w:szCs w:val="20"/>
                    </w:rPr>
                    <w:t xml:space="preserve">what </w:t>
                  </w:r>
                  <w:r w:rsidRPr="00CC6B04">
                    <w:rPr>
                      <w:rFonts w:ascii="Verdana" w:hAnsi="Verdana" w:cs="Arial"/>
                      <w:sz w:val="20"/>
                      <w:szCs w:val="20"/>
                    </w:rPr>
                    <w:t xml:space="preserve">information needs to be communicated to </w:t>
                  </w:r>
                  <w:r w:rsidRPr="00CC6B04">
                    <w:rPr>
                      <w:rFonts w:ascii="Verdana" w:hAnsi="Verdana" w:cs="Arial"/>
                      <w:b/>
                      <w:sz w:val="20"/>
                      <w:szCs w:val="20"/>
                    </w:rPr>
                    <w:t>whom</w:t>
                  </w:r>
                </w:p>
                <w:p w:rsidR="003F1ABE" w:rsidRPr="00CC6B04" w:rsidRDefault="003F1ABE" w:rsidP="00FD15B3">
                  <w:pPr>
                    <w:numPr>
                      <w:ilvl w:val="0"/>
                      <w:numId w:val="3"/>
                    </w:numPr>
                    <w:tabs>
                      <w:tab w:val="clear" w:pos="1440"/>
                      <w:tab w:val="num" w:pos="360"/>
                    </w:tabs>
                    <w:ind w:left="360"/>
                    <w:rPr>
                      <w:rFonts w:ascii="Verdana" w:hAnsi="Verdana" w:cs="Arial"/>
                      <w:sz w:val="20"/>
                      <w:szCs w:val="20"/>
                    </w:rPr>
                  </w:pPr>
                  <w:r w:rsidRPr="00CC6B04">
                    <w:rPr>
                      <w:rFonts w:ascii="Verdana" w:hAnsi="Verdana" w:cs="Arial"/>
                      <w:sz w:val="20"/>
                      <w:szCs w:val="20"/>
                    </w:rPr>
                    <w:t xml:space="preserve">Identify </w:t>
                  </w:r>
                  <w:r w:rsidRPr="00CC6B04">
                    <w:rPr>
                      <w:rFonts w:ascii="Verdana" w:hAnsi="Verdana" w:cs="Arial"/>
                      <w:b/>
                      <w:sz w:val="20"/>
                      <w:szCs w:val="20"/>
                    </w:rPr>
                    <w:t>how</w:t>
                  </w:r>
                  <w:r w:rsidRPr="00CC6B04">
                    <w:rPr>
                      <w:rFonts w:ascii="Verdana" w:hAnsi="Verdana" w:cs="Arial"/>
                      <w:sz w:val="20"/>
                      <w:szCs w:val="20"/>
                    </w:rPr>
                    <w:t xml:space="preserve"> best to communicate this information   (link to box on options…)</w:t>
                  </w:r>
                </w:p>
                <w:p w:rsidR="003F1ABE" w:rsidRPr="00CC6B04" w:rsidRDefault="003F1ABE" w:rsidP="000E58A7">
                  <w:pPr>
                    <w:numPr>
                      <w:ilvl w:val="0"/>
                      <w:numId w:val="3"/>
                    </w:numPr>
                    <w:tabs>
                      <w:tab w:val="clear" w:pos="1440"/>
                      <w:tab w:val="num" w:pos="360"/>
                      <w:tab w:val="num" w:pos="720"/>
                    </w:tabs>
                    <w:ind w:left="360"/>
                    <w:rPr>
                      <w:rFonts w:ascii="Verdana" w:hAnsi="Verdana" w:cs="Arial"/>
                      <w:sz w:val="20"/>
                      <w:szCs w:val="20"/>
                    </w:rPr>
                  </w:pPr>
                  <w:r w:rsidRPr="00CC6B04">
                    <w:rPr>
                      <w:rFonts w:ascii="Verdana" w:hAnsi="Verdana" w:cs="Arial"/>
                      <w:sz w:val="20"/>
                      <w:szCs w:val="20"/>
                    </w:rPr>
                    <w:t xml:space="preserve">Identify </w:t>
                  </w:r>
                  <w:r w:rsidRPr="00CC6B04">
                    <w:rPr>
                      <w:rFonts w:ascii="Verdana" w:hAnsi="Verdana" w:cs="Arial"/>
                      <w:b/>
                      <w:sz w:val="20"/>
                      <w:szCs w:val="20"/>
                    </w:rPr>
                    <w:t xml:space="preserve">when </w:t>
                  </w:r>
                  <w:r w:rsidRPr="00CC6B04">
                    <w:rPr>
                      <w:rFonts w:ascii="Verdana" w:hAnsi="Verdana" w:cs="Arial"/>
                      <w:sz w:val="20"/>
                      <w:szCs w:val="20"/>
                    </w:rPr>
                    <w:t>(and how often) to communicate this information</w:t>
                  </w:r>
                </w:p>
                <w:p w:rsidR="003F1ABE" w:rsidRPr="00CC6B04" w:rsidRDefault="003F1ABE" w:rsidP="00EA19A1">
                  <w:pPr>
                    <w:numPr>
                      <w:ilvl w:val="0"/>
                      <w:numId w:val="3"/>
                    </w:numPr>
                    <w:tabs>
                      <w:tab w:val="clear" w:pos="1440"/>
                      <w:tab w:val="num" w:pos="360"/>
                      <w:tab w:val="num" w:pos="720"/>
                      <w:tab w:val="num" w:pos="1080"/>
                    </w:tabs>
                    <w:ind w:left="360"/>
                    <w:rPr>
                      <w:rFonts w:ascii="Verdana" w:hAnsi="Verdana" w:cs="Arial"/>
                      <w:sz w:val="20"/>
                      <w:szCs w:val="20"/>
                    </w:rPr>
                  </w:pPr>
                  <w:r w:rsidRPr="00CC6B04">
                    <w:rPr>
                      <w:rFonts w:ascii="Verdana" w:hAnsi="Verdana" w:cs="Arial"/>
                      <w:sz w:val="20"/>
                      <w:szCs w:val="20"/>
                    </w:rPr>
                    <w:t xml:space="preserve">Identify </w:t>
                  </w:r>
                  <w:r w:rsidRPr="00CC6B04">
                    <w:rPr>
                      <w:rFonts w:ascii="Verdana" w:hAnsi="Verdana" w:cs="Arial"/>
                      <w:b/>
                      <w:sz w:val="20"/>
                      <w:szCs w:val="20"/>
                    </w:rPr>
                    <w:t xml:space="preserve">risks </w:t>
                  </w:r>
                  <w:r w:rsidRPr="00CC6B04">
                    <w:rPr>
                      <w:rFonts w:ascii="Verdana" w:hAnsi="Verdana" w:cs="Arial"/>
                      <w:sz w:val="20"/>
                      <w:szCs w:val="20"/>
                    </w:rPr>
                    <w:t xml:space="preserve">related to communicating this information and how to address these risks </w:t>
                  </w:r>
                </w:p>
                <w:p w:rsidR="003F1ABE" w:rsidRPr="00CC6B04" w:rsidRDefault="003F1ABE" w:rsidP="000E58A7">
                  <w:pPr>
                    <w:numPr>
                      <w:ilvl w:val="0"/>
                      <w:numId w:val="3"/>
                    </w:numPr>
                    <w:tabs>
                      <w:tab w:val="clear" w:pos="1440"/>
                      <w:tab w:val="num" w:pos="360"/>
                      <w:tab w:val="num" w:pos="720"/>
                    </w:tabs>
                    <w:ind w:left="360"/>
                    <w:rPr>
                      <w:rFonts w:ascii="Verdana" w:hAnsi="Verdana" w:cs="Arial"/>
                      <w:sz w:val="20"/>
                      <w:szCs w:val="20"/>
                    </w:rPr>
                  </w:pPr>
                  <w:r w:rsidRPr="00CC6B04">
                    <w:rPr>
                      <w:rFonts w:ascii="Verdana" w:hAnsi="Verdana" w:cs="Arial"/>
                      <w:sz w:val="20"/>
                      <w:szCs w:val="20"/>
                    </w:rPr>
                    <w:t xml:space="preserve">Identify </w:t>
                  </w:r>
                  <w:r w:rsidRPr="00CC6B04">
                    <w:rPr>
                      <w:rFonts w:ascii="Verdana" w:hAnsi="Verdana" w:cs="Arial"/>
                      <w:b/>
                      <w:sz w:val="20"/>
                      <w:szCs w:val="20"/>
                    </w:rPr>
                    <w:t>who</w:t>
                  </w:r>
                  <w:r w:rsidRPr="00CC6B04">
                    <w:rPr>
                      <w:rFonts w:ascii="Verdana" w:hAnsi="Verdana" w:cs="Arial"/>
                      <w:sz w:val="20"/>
                      <w:szCs w:val="20"/>
                    </w:rPr>
                    <w:t xml:space="preserve"> is responsible for communicating this information and training needs   </w:t>
                  </w:r>
                </w:p>
                <w:p w:rsidR="003F1ABE" w:rsidRDefault="003F1ABE" w:rsidP="00CC6B04">
                  <w:pPr>
                    <w:numPr>
                      <w:ilvl w:val="0"/>
                      <w:numId w:val="3"/>
                    </w:numPr>
                    <w:tabs>
                      <w:tab w:val="clear" w:pos="1440"/>
                      <w:tab w:val="num" w:pos="360"/>
                      <w:tab w:val="num" w:pos="720"/>
                      <w:tab w:val="num" w:pos="1080"/>
                    </w:tabs>
                    <w:ind w:left="360"/>
                    <w:rPr>
                      <w:rFonts w:ascii="Verdana" w:hAnsi="Verdana" w:cs="Arial"/>
                      <w:sz w:val="20"/>
                      <w:szCs w:val="20"/>
                    </w:rPr>
                  </w:pPr>
                  <w:r w:rsidRPr="00CC6B04">
                    <w:rPr>
                      <w:rFonts w:ascii="Verdana" w:hAnsi="Verdana" w:cs="Arial"/>
                      <w:sz w:val="20"/>
                      <w:szCs w:val="20"/>
                    </w:rPr>
                    <w:t xml:space="preserve">Identify the </w:t>
                  </w:r>
                  <w:r w:rsidRPr="00CC6B04">
                    <w:rPr>
                      <w:rFonts w:ascii="Verdana" w:hAnsi="Verdana" w:cs="Arial"/>
                      <w:b/>
                      <w:sz w:val="20"/>
                      <w:szCs w:val="20"/>
                    </w:rPr>
                    <w:t xml:space="preserve">budget </w:t>
                  </w:r>
                  <w:r w:rsidRPr="00CC6B04">
                    <w:rPr>
                      <w:rFonts w:ascii="Verdana" w:hAnsi="Verdana" w:cs="Arial"/>
                      <w:sz w:val="20"/>
                      <w:szCs w:val="20"/>
                    </w:rPr>
                    <w:t xml:space="preserve">required to communicate this information </w:t>
                  </w:r>
                </w:p>
                <w:p w:rsidR="003F1ABE" w:rsidRPr="00CC6B04" w:rsidRDefault="003F1ABE" w:rsidP="00CC6B04">
                  <w:pPr>
                    <w:numPr>
                      <w:ilvl w:val="0"/>
                      <w:numId w:val="3"/>
                    </w:numPr>
                    <w:tabs>
                      <w:tab w:val="clear" w:pos="1440"/>
                      <w:tab w:val="num" w:pos="360"/>
                      <w:tab w:val="num" w:pos="720"/>
                      <w:tab w:val="num" w:pos="1080"/>
                    </w:tabs>
                    <w:ind w:left="360"/>
                    <w:rPr>
                      <w:rFonts w:ascii="Verdana" w:hAnsi="Verdana" w:cs="Arial"/>
                      <w:sz w:val="20"/>
                      <w:szCs w:val="20"/>
                    </w:rPr>
                  </w:pPr>
                  <w:r w:rsidRPr="00CC6B04">
                    <w:rPr>
                      <w:rFonts w:ascii="Verdana" w:hAnsi="Verdana" w:cs="Arial"/>
                      <w:sz w:val="20"/>
                      <w:szCs w:val="20"/>
                    </w:rPr>
                    <w:t xml:space="preserve">Identify how to </w:t>
                  </w:r>
                  <w:r w:rsidRPr="00CC6B04">
                    <w:rPr>
                      <w:rFonts w:ascii="Verdana" w:hAnsi="Verdana" w:cs="Arial"/>
                      <w:b/>
                      <w:sz w:val="20"/>
                      <w:szCs w:val="20"/>
                    </w:rPr>
                    <w:t xml:space="preserve">monitor </w:t>
                  </w:r>
                  <w:r w:rsidRPr="00CC6B04">
                    <w:rPr>
                      <w:rFonts w:ascii="Verdana" w:hAnsi="Verdana" w:cs="Arial"/>
                      <w:sz w:val="20"/>
                      <w:szCs w:val="20"/>
                    </w:rPr>
                    <w:t>whether the right information is being effectively communicated to the right people</w:t>
                  </w:r>
                </w:p>
              </w:txbxContent>
            </v:textbox>
            <w10:wrap type="square"/>
          </v:shape>
        </w:pict>
      </w:r>
    </w:p>
    <w:p w:rsidR="003F1ABE" w:rsidRPr="002922EB" w:rsidRDefault="003F1ABE" w:rsidP="002922EB">
      <w:pPr>
        <w:numPr>
          <w:ilvl w:val="0"/>
          <w:numId w:val="2"/>
        </w:numPr>
        <w:tabs>
          <w:tab w:val="clear" w:pos="1440"/>
          <w:tab w:val="num" w:pos="252"/>
          <w:tab w:val="num" w:pos="360"/>
          <w:tab w:val="num" w:pos="720"/>
        </w:tabs>
        <w:ind w:left="259" w:hanging="259"/>
        <w:jc w:val="both"/>
        <w:rPr>
          <w:rFonts w:ascii="Verdana" w:hAnsi="Verdana" w:cs="Arial"/>
          <w:sz w:val="20"/>
          <w:szCs w:val="20"/>
        </w:rPr>
      </w:pPr>
      <w:r w:rsidRPr="002922EB">
        <w:rPr>
          <w:rFonts w:ascii="Verdana" w:hAnsi="Verdana" w:cs="Arial"/>
          <w:b/>
          <w:sz w:val="20"/>
          <w:szCs w:val="20"/>
        </w:rPr>
        <w:t xml:space="preserve">Monitor whether the right information is being effectively communicated to the right people.  </w:t>
      </w:r>
      <w:r w:rsidRPr="002922EB">
        <w:rPr>
          <w:rFonts w:ascii="Verdana" w:hAnsi="Verdana" w:cs="Arial"/>
          <w:sz w:val="20"/>
          <w:szCs w:val="20"/>
        </w:rPr>
        <w:t>Monitoring is important in order to verify that the information being communicated by CARE and partners is accessible. People need to understand the information they receive, they need to find it useful and timely for their decision making, and we need to ensure that the information we provide is not undermining dignity, or putting community members or our staff at risk.  Based on our monitoring and the feedback collected from staff, beneficiaries, communities and other key local stakeholders, we can make adjustments to improve our transparency and information sharing.  Monitoring to assess aspects of accountability can be integrated into M&amp;E plan – (link</w:t>
      </w:r>
      <w:r>
        <w:rPr>
          <w:rFonts w:ascii="Verdana" w:hAnsi="Verdana" w:cs="Arial"/>
          <w:sz w:val="20"/>
          <w:szCs w:val="20"/>
        </w:rPr>
        <w:t xml:space="preserve"> to compliance monitoring section of Chapter 6</w:t>
      </w:r>
      <w:r w:rsidRPr="002922EB">
        <w:rPr>
          <w:rFonts w:ascii="Verdana" w:hAnsi="Verdana" w:cs="Arial"/>
          <w:sz w:val="20"/>
          <w:szCs w:val="20"/>
        </w:rPr>
        <w:t xml:space="preserve">) </w:t>
      </w:r>
    </w:p>
    <w:p w:rsidR="003F1ABE" w:rsidRDefault="003F1ABE" w:rsidP="00867CAB">
      <w:pPr>
        <w:tabs>
          <w:tab w:val="num" w:pos="720"/>
          <w:tab w:val="num" w:pos="1440"/>
        </w:tabs>
        <w:rPr>
          <w:rFonts w:ascii="Arial" w:hAnsi="Arial" w:cs="Arial"/>
          <w:sz w:val="20"/>
          <w:szCs w:val="20"/>
        </w:rPr>
      </w:pPr>
    </w:p>
    <w:p w:rsidR="003F1ABE" w:rsidRDefault="003F1ABE" w:rsidP="00867CAB">
      <w:pPr>
        <w:tabs>
          <w:tab w:val="num" w:pos="720"/>
          <w:tab w:val="num" w:pos="1440"/>
        </w:tabs>
        <w:rPr>
          <w:rFonts w:ascii="Arial" w:hAnsi="Arial" w:cs="Arial"/>
          <w:sz w:val="20"/>
          <w:szCs w:val="20"/>
        </w:rPr>
      </w:pPr>
    </w:p>
    <w:p w:rsidR="003F1ABE" w:rsidRDefault="003F1ABE" w:rsidP="00867CAB">
      <w:pPr>
        <w:tabs>
          <w:tab w:val="num" w:pos="720"/>
          <w:tab w:val="num" w:pos="1440"/>
        </w:tabs>
        <w:rPr>
          <w:rFonts w:ascii="Arial" w:hAnsi="Arial" w:cs="Arial"/>
          <w:sz w:val="20"/>
          <w:szCs w:val="20"/>
        </w:rPr>
      </w:pPr>
    </w:p>
    <w:p w:rsidR="003F1ABE" w:rsidRDefault="003F1ABE" w:rsidP="00867CAB">
      <w:pPr>
        <w:tabs>
          <w:tab w:val="num" w:pos="720"/>
          <w:tab w:val="num" w:pos="1440"/>
        </w:tabs>
        <w:rPr>
          <w:rFonts w:ascii="Arial" w:hAnsi="Arial" w:cs="Arial"/>
          <w:sz w:val="20"/>
          <w:szCs w:val="20"/>
        </w:rPr>
      </w:pPr>
    </w:p>
    <w:p w:rsidR="003F1ABE" w:rsidRDefault="003F1ABE" w:rsidP="00867CAB">
      <w:pPr>
        <w:tabs>
          <w:tab w:val="num" w:pos="720"/>
          <w:tab w:val="num" w:pos="1440"/>
        </w:tabs>
        <w:rPr>
          <w:rFonts w:ascii="Arial" w:hAnsi="Arial" w:cs="Arial"/>
          <w:sz w:val="20"/>
          <w:szCs w:val="20"/>
        </w:rPr>
      </w:pPr>
    </w:p>
    <w:p w:rsidR="003F1ABE" w:rsidRDefault="003F1ABE" w:rsidP="00867CAB">
      <w:pPr>
        <w:tabs>
          <w:tab w:val="num" w:pos="720"/>
          <w:tab w:val="num" w:pos="1440"/>
        </w:tabs>
        <w:rPr>
          <w:rFonts w:ascii="Arial" w:hAnsi="Arial" w:cs="Arial"/>
          <w:sz w:val="20"/>
          <w:szCs w:val="20"/>
        </w:rPr>
      </w:pPr>
      <w:r>
        <w:rPr>
          <w:rFonts w:ascii="Arial" w:hAnsi="Arial" w:cs="Arial"/>
          <w:sz w:val="20"/>
          <w:szCs w:val="20"/>
        </w:rPr>
        <w:br w:type="page"/>
      </w:r>
      <w:r w:rsidR="004B7F31" w:rsidRPr="004B7F31">
        <w:rPr>
          <w:noProof/>
        </w:rPr>
        <w:lastRenderedPageBreak/>
        <w:pict>
          <v:shape id="_x0000_s1028" type="#_x0000_t202" style="position:absolute;margin-left:0;margin-top:0;width:495pt;height:773.5pt;z-index:251658752">
            <v:textbox>
              <w:txbxContent>
                <w:p w:rsidR="003F1ABE" w:rsidRPr="00E577C5" w:rsidRDefault="003F1ABE" w:rsidP="00C846A8">
                  <w:pPr>
                    <w:rPr>
                      <w:rFonts w:ascii="Verdana" w:hAnsi="Verdana" w:cs="Arial"/>
                      <w:b/>
                      <w:sz w:val="22"/>
                      <w:szCs w:val="22"/>
                    </w:rPr>
                  </w:pPr>
                  <w:r>
                    <w:rPr>
                      <w:rFonts w:ascii="Verdana" w:hAnsi="Verdana" w:cs="Arial"/>
                      <w:b/>
                      <w:sz w:val="22"/>
                      <w:szCs w:val="22"/>
                    </w:rPr>
                    <w:t xml:space="preserve">BOX - </w:t>
                  </w:r>
                  <w:r w:rsidRPr="00E577C5">
                    <w:rPr>
                      <w:rFonts w:ascii="Verdana" w:hAnsi="Verdana" w:cs="Arial"/>
                      <w:b/>
                      <w:sz w:val="22"/>
                      <w:szCs w:val="22"/>
                    </w:rPr>
                    <w:t xml:space="preserve">Some different options for communicating with communities </w:t>
                  </w:r>
                </w:p>
                <w:p w:rsidR="003F1ABE" w:rsidRPr="00E577C5" w:rsidRDefault="003F1ABE" w:rsidP="00C846A8">
                  <w:pPr>
                    <w:rPr>
                      <w:rFonts w:ascii="Verdana" w:hAnsi="Verdana" w:cs="Arial"/>
                      <w:sz w:val="20"/>
                      <w:szCs w:val="20"/>
                    </w:rPr>
                  </w:pPr>
                </w:p>
                <w:p w:rsidR="003F1ABE" w:rsidRPr="00E577C5" w:rsidRDefault="003F1ABE" w:rsidP="00C846A8">
                  <w:pPr>
                    <w:numPr>
                      <w:ilvl w:val="0"/>
                      <w:numId w:val="8"/>
                    </w:numPr>
                    <w:tabs>
                      <w:tab w:val="clear" w:pos="720"/>
                      <w:tab w:val="num" w:pos="360"/>
                    </w:tabs>
                    <w:ind w:left="360" w:hanging="180"/>
                    <w:rPr>
                      <w:rFonts w:ascii="Verdana" w:hAnsi="Verdana" w:cs="Arial"/>
                      <w:b/>
                      <w:sz w:val="20"/>
                      <w:szCs w:val="20"/>
                    </w:rPr>
                  </w:pPr>
                  <w:r w:rsidRPr="00E577C5">
                    <w:rPr>
                      <w:rFonts w:ascii="Verdana" w:hAnsi="Verdana" w:cs="Arial"/>
                      <w:b/>
                      <w:sz w:val="20"/>
                      <w:szCs w:val="20"/>
                    </w:rPr>
                    <w:t>Information boards set up in communities by CARE, or CARE uses already existing information boards</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Staff need to be dedicated to update the information on the board</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Pr>
                      <w:rFonts w:ascii="Verdana" w:hAnsi="Verdana" w:cs="Arial"/>
                      <w:sz w:val="20"/>
                      <w:szCs w:val="20"/>
                    </w:rPr>
                    <w:t>Boards must be in strategic locations</w:t>
                  </w:r>
                  <w:r w:rsidRPr="00E577C5">
                    <w:rPr>
                      <w:rFonts w:ascii="Verdana" w:hAnsi="Verdana" w:cs="Arial"/>
                      <w:sz w:val="20"/>
                      <w:szCs w:val="20"/>
                    </w:rPr>
                    <w:t>: in places where they are accessed by men, women, and different ethnic and religious group</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Information posted should be in the languages and formats most appropriate for various groups within the communities, so that it is useful for community members, and in a style that is easy to understand. It should look interesting to make it appealing to read (including images, photos, diagrams).</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 xml:space="preserve">Although information boards are put up, CARE cannot assume that all people will access and read the information </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Information boards are most effective when used alongside other means of communication</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Use of information boards can contribute to better governance locally, if local leaders and community members are encouraged to also use the boards for sharing of important information and policies</w:t>
                  </w:r>
                </w:p>
                <w:p w:rsidR="003F1ABE" w:rsidRPr="00E577C5" w:rsidRDefault="003F1ABE" w:rsidP="00C846A8">
                  <w:pPr>
                    <w:rPr>
                      <w:rFonts w:ascii="Verdana" w:hAnsi="Verdana" w:cs="Arial"/>
                      <w:sz w:val="20"/>
                      <w:szCs w:val="20"/>
                    </w:rPr>
                  </w:pPr>
                </w:p>
                <w:p w:rsidR="003F1ABE" w:rsidRPr="00E577C5" w:rsidRDefault="003F1ABE" w:rsidP="00C846A8">
                  <w:pPr>
                    <w:numPr>
                      <w:ilvl w:val="0"/>
                      <w:numId w:val="8"/>
                    </w:numPr>
                    <w:tabs>
                      <w:tab w:val="clear" w:pos="720"/>
                      <w:tab w:val="num" w:pos="360"/>
                    </w:tabs>
                    <w:ind w:left="360" w:hanging="180"/>
                    <w:rPr>
                      <w:rFonts w:ascii="Verdana" w:hAnsi="Verdana" w:cs="Arial"/>
                      <w:b/>
                      <w:sz w:val="20"/>
                      <w:szCs w:val="20"/>
                    </w:rPr>
                  </w:pPr>
                  <w:r w:rsidRPr="00E577C5">
                    <w:rPr>
                      <w:rFonts w:ascii="Verdana" w:hAnsi="Verdana" w:cs="Arial"/>
                      <w:b/>
                      <w:sz w:val="20"/>
                      <w:szCs w:val="20"/>
                    </w:rPr>
                    <w:t>Flyers, posters and brochures</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Effective when we want information to reach many</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Proper analysis about what information is important</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Strategic choices of how and where to distribute the information</w:t>
                  </w:r>
                </w:p>
                <w:p w:rsidR="003F1ABE" w:rsidRPr="00E577C5" w:rsidRDefault="003F1ABE" w:rsidP="00C846A8">
                  <w:pPr>
                    <w:ind w:left="360"/>
                    <w:rPr>
                      <w:rFonts w:ascii="Verdana" w:hAnsi="Verdana" w:cs="Arial"/>
                      <w:b/>
                      <w:sz w:val="20"/>
                      <w:szCs w:val="20"/>
                    </w:rPr>
                  </w:pPr>
                </w:p>
                <w:p w:rsidR="003F1ABE" w:rsidRPr="00E577C5" w:rsidRDefault="003F1ABE" w:rsidP="00C846A8">
                  <w:pPr>
                    <w:numPr>
                      <w:ilvl w:val="0"/>
                      <w:numId w:val="8"/>
                    </w:numPr>
                    <w:tabs>
                      <w:tab w:val="clear" w:pos="720"/>
                      <w:tab w:val="num" w:pos="360"/>
                    </w:tabs>
                    <w:ind w:left="360" w:hanging="180"/>
                    <w:rPr>
                      <w:rFonts w:ascii="Verdana" w:hAnsi="Verdana" w:cs="Arial"/>
                      <w:b/>
                      <w:sz w:val="20"/>
                      <w:szCs w:val="20"/>
                    </w:rPr>
                  </w:pPr>
                  <w:r w:rsidRPr="00E577C5">
                    <w:rPr>
                      <w:rFonts w:ascii="Verdana" w:hAnsi="Verdana" w:cs="Arial"/>
                      <w:b/>
                      <w:sz w:val="20"/>
                      <w:szCs w:val="20"/>
                    </w:rPr>
                    <w:t xml:space="preserve">Media advertising through newspapers, TV, radio </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 xml:space="preserve">Used for issues of importance to many community members </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Can be appropriate in displacement situations when we do not know how to contact all community members directly</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Important to choose the most strategic media that is accessed by both men and women</w:t>
                  </w:r>
                </w:p>
                <w:p w:rsidR="003F1ABE" w:rsidRPr="00E577C5" w:rsidRDefault="003F1ABE" w:rsidP="00C846A8">
                  <w:pPr>
                    <w:rPr>
                      <w:rFonts w:ascii="Verdana" w:hAnsi="Verdana" w:cs="Arial"/>
                      <w:sz w:val="20"/>
                      <w:szCs w:val="20"/>
                    </w:rPr>
                  </w:pPr>
                </w:p>
                <w:p w:rsidR="003F1ABE" w:rsidRPr="00E577C5" w:rsidRDefault="003F1ABE" w:rsidP="00C846A8">
                  <w:pPr>
                    <w:numPr>
                      <w:ilvl w:val="0"/>
                      <w:numId w:val="8"/>
                    </w:numPr>
                    <w:tabs>
                      <w:tab w:val="clear" w:pos="720"/>
                      <w:tab w:val="num" w:pos="360"/>
                    </w:tabs>
                    <w:ind w:left="360" w:hanging="180"/>
                    <w:rPr>
                      <w:rFonts w:ascii="Verdana" w:hAnsi="Verdana" w:cs="Arial"/>
                      <w:b/>
                      <w:sz w:val="20"/>
                      <w:szCs w:val="20"/>
                    </w:rPr>
                  </w:pPr>
                  <w:r w:rsidRPr="00E577C5">
                    <w:rPr>
                      <w:rFonts w:ascii="Verdana" w:hAnsi="Verdana" w:cs="Arial"/>
                      <w:b/>
                      <w:sz w:val="20"/>
                      <w:szCs w:val="20"/>
                    </w:rPr>
                    <w:t>Community meetings</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 xml:space="preserve">Effective when many people need to hear the information directly from CARE and not via community representatives </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Effective when issues are important</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If too often, people experience meeting fatigue</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 xml:space="preserve">As well as large public meetings, ongoing workshops, meetings and focus group discussions present opportunities for sharing essential information </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 xml:space="preserve">Role plays and short videos </w:t>
                  </w:r>
                  <w:r>
                    <w:rPr>
                      <w:rFonts w:ascii="Verdana" w:hAnsi="Verdana" w:cs="Arial"/>
                      <w:sz w:val="20"/>
                      <w:szCs w:val="20"/>
                    </w:rPr>
                    <w:t xml:space="preserve">can be used to great effect </w:t>
                  </w:r>
                </w:p>
                <w:p w:rsidR="003F1ABE" w:rsidRPr="00E577C5" w:rsidRDefault="003F1ABE" w:rsidP="00C846A8">
                  <w:pPr>
                    <w:rPr>
                      <w:rFonts w:ascii="Verdana" w:hAnsi="Verdana" w:cs="Arial"/>
                      <w:sz w:val="20"/>
                      <w:szCs w:val="20"/>
                    </w:rPr>
                  </w:pPr>
                </w:p>
                <w:p w:rsidR="003F1ABE" w:rsidRPr="00E577C5" w:rsidRDefault="003F1ABE" w:rsidP="00C846A8">
                  <w:pPr>
                    <w:numPr>
                      <w:ilvl w:val="0"/>
                      <w:numId w:val="8"/>
                    </w:numPr>
                    <w:tabs>
                      <w:tab w:val="clear" w:pos="720"/>
                      <w:tab w:val="num" w:pos="360"/>
                    </w:tabs>
                    <w:ind w:left="360" w:hanging="180"/>
                    <w:rPr>
                      <w:rFonts w:ascii="Verdana" w:hAnsi="Verdana" w:cs="Arial"/>
                      <w:b/>
                      <w:sz w:val="20"/>
                      <w:szCs w:val="20"/>
                    </w:rPr>
                  </w:pPr>
                  <w:r w:rsidRPr="00E577C5">
                    <w:rPr>
                      <w:rFonts w:ascii="Verdana" w:hAnsi="Verdana" w:cs="Arial"/>
                      <w:b/>
                      <w:sz w:val="20"/>
                      <w:szCs w:val="20"/>
                    </w:rPr>
                    <w:t>Community representatives</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CARE selects trusted members in the community to help communicate important issues (community leaders, health cadres etc)</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Effective when the community representatives’ roles for information sharing and communication are clear</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 xml:space="preserve">Effective when the community representatives have access to many different arenas in and segments of the community </w:t>
                  </w:r>
                </w:p>
                <w:p w:rsidR="003F1ABE" w:rsidRPr="00E577C5" w:rsidRDefault="003F1ABE" w:rsidP="00C846A8">
                  <w:pPr>
                    <w:ind w:left="180"/>
                    <w:rPr>
                      <w:rFonts w:ascii="Verdana" w:hAnsi="Verdana" w:cs="Arial"/>
                      <w:b/>
                      <w:sz w:val="20"/>
                      <w:szCs w:val="20"/>
                    </w:rPr>
                  </w:pPr>
                </w:p>
                <w:p w:rsidR="003F1ABE" w:rsidRPr="00E577C5" w:rsidRDefault="003F1ABE" w:rsidP="00C846A8">
                  <w:pPr>
                    <w:numPr>
                      <w:ilvl w:val="0"/>
                      <w:numId w:val="8"/>
                    </w:numPr>
                    <w:tabs>
                      <w:tab w:val="clear" w:pos="720"/>
                      <w:tab w:val="num" w:pos="360"/>
                    </w:tabs>
                    <w:ind w:left="360" w:hanging="180"/>
                    <w:rPr>
                      <w:rFonts w:ascii="Verdana" w:hAnsi="Verdana" w:cs="Arial"/>
                      <w:b/>
                      <w:sz w:val="20"/>
                      <w:szCs w:val="20"/>
                    </w:rPr>
                  </w:pPr>
                  <w:r w:rsidRPr="00E577C5">
                    <w:rPr>
                      <w:rFonts w:ascii="Verdana" w:hAnsi="Verdana" w:cs="Arial"/>
                      <w:b/>
                      <w:sz w:val="20"/>
                      <w:szCs w:val="20"/>
                    </w:rPr>
                    <w:t>Feedback, complaint, and response mechanisms</w:t>
                  </w:r>
                  <w:r>
                    <w:rPr>
                      <w:rFonts w:ascii="Verdana" w:hAnsi="Verdana" w:cs="Arial"/>
                      <w:b/>
                      <w:sz w:val="20"/>
                      <w:szCs w:val="20"/>
                    </w:rPr>
                    <w:t xml:space="preserve"> (link to section on CM) </w:t>
                  </w:r>
                </w:p>
                <w:p w:rsidR="003F1ABE"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 xml:space="preserve">A formal mechanism for feedback, complaint and response allows people to seek information </w:t>
                  </w:r>
                  <w:r>
                    <w:rPr>
                      <w:rFonts w:ascii="Verdana" w:hAnsi="Verdana" w:cs="Arial"/>
                      <w:sz w:val="20"/>
                      <w:szCs w:val="20"/>
                    </w:rPr>
                    <w:t>from CARE proactively.</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 xml:space="preserve">There can be several channels for receiving and responding to </w:t>
                  </w:r>
                  <w:r>
                    <w:rPr>
                      <w:rFonts w:ascii="Verdana" w:hAnsi="Verdana" w:cs="Arial"/>
                      <w:sz w:val="20"/>
                      <w:szCs w:val="20"/>
                    </w:rPr>
                    <w:t xml:space="preserve">complaints or </w:t>
                  </w:r>
                  <w:r w:rsidRPr="00E577C5">
                    <w:rPr>
                      <w:rFonts w:ascii="Verdana" w:hAnsi="Verdana" w:cs="Arial"/>
                      <w:sz w:val="20"/>
                      <w:szCs w:val="20"/>
                    </w:rPr>
                    <w:t xml:space="preserve">requests for information e.g. visiting hours to field or main offices, free telephone numbers, suggestion boxes, focus group discussions, community visits to investigate complaints </w:t>
                  </w:r>
                  <w:r>
                    <w:rPr>
                      <w:rFonts w:ascii="Verdana" w:hAnsi="Verdana" w:cs="Arial"/>
                      <w:sz w:val="20"/>
                      <w:szCs w:val="20"/>
                    </w:rPr>
                    <w:t xml:space="preserve">etc </w:t>
                  </w:r>
                  <w:r w:rsidRPr="00E577C5">
                    <w:rPr>
                      <w:rFonts w:ascii="Verdana" w:hAnsi="Verdana" w:cs="Arial"/>
                      <w:sz w:val="20"/>
                      <w:szCs w:val="20"/>
                    </w:rPr>
                    <w:t xml:space="preserve"> </w:t>
                  </w:r>
                </w:p>
                <w:p w:rsidR="003F1ABE" w:rsidRDefault="003F1ABE" w:rsidP="00C846A8">
                  <w:pPr>
                    <w:numPr>
                      <w:ilvl w:val="1"/>
                      <w:numId w:val="8"/>
                    </w:numPr>
                    <w:tabs>
                      <w:tab w:val="clear" w:pos="1440"/>
                      <w:tab w:val="num" w:pos="900"/>
                    </w:tabs>
                    <w:ind w:left="900"/>
                    <w:rPr>
                      <w:rFonts w:ascii="Verdana" w:hAnsi="Verdana" w:cs="Arial"/>
                      <w:sz w:val="20"/>
                      <w:szCs w:val="20"/>
                    </w:rPr>
                  </w:pPr>
                  <w:r>
                    <w:rPr>
                      <w:rFonts w:ascii="Verdana" w:hAnsi="Verdana" w:cs="Arial"/>
                      <w:sz w:val="20"/>
                      <w:szCs w:val="20"/>
                    </w:rPr>
                    <w:t xml:space="preserve">These channels need to be clearly communicated to communities, and managed by appropriately designated staff. For example  </w:t>
                  </w:r>
                </w:p>
                <w:p w:rsidR="003F1ABE" w:rsidRDefault="003F1ABE" w:rsidP="00C846A8">
                  <w:pPr>
                    <w:numPr>
                      <w:ilvl w:val="1"/>
                      <w:numId w:val="8"/>
                    </w:numPr>
                    <w:tabs>
                      <w:tab w:val="clear" w:pos="1440"/>
                      <w:tab w:val="num" w:pos="900"/>
                    </w:tabs>
                    <w:ind w:left="900"/>
                    <w:rPr>
                      <w:rFonts w:ascii="Verdana" w:hAnsi="Verdana" w:cs="Arial"/>
                      <w:sz w:val="20"/>
                      <w:szCs w:val="20"/>
                    </w:rPr>
                  </w:pPr>
                  <w:r>
                    <w:rPr>
                      <w:rFonts w:ascii="Verdana" w:hAnsi="Verdana" w:cs="Arial"/>
                      <w:sz w:val="20"/>
                      <w:szCs w:val="20"/>
                    </w:rPr>
                    <w:t xml:space="preserve">Communicating designated visiting hours allows CARE staff to be </w:t>
                  </w:r>
                  <w:r w:rsidRPr="00E577C5">
                    <w:rPr>
                      <w:rFonts w:ascii="Verdana" w:hAnsi="Verdana" w:cs="Arial"/>
                      <w:sz w:val="20"/>
                      <w:szCs w:val="20"/>
                    </w:rPr>
                    <w:t xml:space="preserve">ready to welcome the community during </w:t>
                  </w:r>
                  <w:r>
                    <w:rPr>
                      <w:rFonts w:ascii="Verdana" w:hAnsi="Verdana" w:cs="Arial"/>
                      <w:sz w:val="20"/>
                      <w:szCs w:val="20"/>
                    </w:rPr>
                    <w:t xml:space="preserve">those hours. </w:t>
                  </w:r>
                  <w:r w:rsidRPr="00E577C5">
                    <w:rPr>
                      <w:rFonts w:ascii="Verdana" w:hAnsi="Verdana" w:cs="Arial"/>
                      <w:sz w:val="20"/>
                      <w:szCs w:val="20"/>
                    </w:rPr>
                    <w:t xml:space="preserve"> </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Pr>
                      <w:rFonts w:ascii="Verdana" w:hAnsi="Verdana" w:cs="Arial"/>
                      <w:sz w:val="20"/>
                      <w:szCs w:val="20"/>
                    </w:rPr>
                    <w:t xml:space="preserve">This also applies for telephone numbers (free or </w:t>
                  </w:r>
                  <w:proofErr w:type="gramStart"/>
                  <w:r>
                    <w:rPr>
                      <w:rFonts w:ascii="Verdana" w:hAnsi="Verdana" w:cs="Arial"/>
                      <w:sz w:val="20"/>
                      <w:szCs w:val="20"/>
                    </w:rPr>
                    <w:t>non</w:t>
                  </w:r>
                  <w:proofErr w:type="gramEnd"/>
                  <w:r>
                    <w:rPr>
                      <w:rFonts w:ascii="Verdana" w:hAnsi="Verdana" w:cs="Arial"/>
                      <w:sz w:val="20"/>
                      <w:szCs w:val="20"/>
                    </w:rPr>
                    <w:t xml:space="preserve"> free).  CARE </w:t>
                  </w:r>
                  <w:proofErr w:type="gramStart"/>
                  <w:r>
                    <w:rPr>
                      <w:rFonts w:ascii="Verdana" w:hAnsi="Verdana" w:cs="Arial"/>
                      <w:sz w:val="20"/>
                      <w:szCs w:val="20"/>
                    </w:rPr>
                    <w:t>s</w:t>
                  </w:r>
                  <w:r w:rsidRPr="00E577C5">
                    <w:rPr>
                      <w:rFonts w:ascii="Verdana" w:hAnsi="Verdana" w:cs="Arial"/>
                      <w:sz w:val="20"/>
                      <w:szCs w:val="20"/>
                    </w:rPr>
                    <w:t>taff need</w:t>
                  </w:r>
                  <w:proofErr w:type="gramEnd"/>
                  <w:r w:rsidRPr="00E577C5">
                    <w:rPr>
                      <w:rFonts w:ascii="Verdana" w:hAnsi="Verdana" w:cs="Arial"/>
                      <w:sz w:val="20"/>
                      <w:szCs w:val="20"/>
                    </w:rPr>
                    <w:t xml:space="preserve"> to </w:t>
                  </w:r>
                  <w:r>
                    <w:rPr>
                      <w:rFonts w:ascii="Verdana" w:hAnsi="Verdana" w:cs="Arial"/>
                      <w:sz w:val="20"/>
                      <w:szCs w:val="20"/>
                    </w:rPr>
                    <w:t xml:space="preserve">service the </w:t>
                  </w:r>
                  <w:r w:rsidRPr="00E577C5">
                    <w:rPr>
                      <w:rFonts w:ascii="Verdana" w:hAnsi="Verdana" w:cs="Arial"/>
                      <w:sz w:val="20"/>
                      <w:szCs w:val="20"/>
                    </w:rPr>
                    <w:t xml:space="preserve">telephone during designated hours (for example during office hours).  </w:t>
                  </w:r>
                </w:p>
                <w:p w:rsidR="003F1ABE" w:rsidRPr="00E577C5" w:rsidRDefault="003F1ABE" w:rsidP="00C846A8">
                  <w:pPr>
                    <w:numPr>
                      <w:ilvl w:val="1"/>
                      <w:numId w:val="8"/>
                    </w:numPr>
                    <w:tabs>
                      <w:tab w:val="clear" w:pos="1440"/>
                      <w:tab w:val="num" w:pos="900"/>
                    </w:tabs>
                    <w:ind w:left="900"/>
                    <w:rPr>
                      <w:rFonts w:ascii="Verdana" w:hAnsi="Verdana" w:cs="Arial"/>
                      <w:sz w:val="20"/>
                      <w:szCs w:val="20"/>
                    </w:rPr>
                  </w:pPr>
                  <w:r w:rsidRPr="00E577C5">
                    <w:rPr>
                      <w:rFonts w:ascii="Verdana" w:hAnsi="Verdana" w:cs="Arial"/>
                      <w:sz w:val="20"/>
                      <w:szCs w:val="20"/>
                    </w:rPr>
                    <w:t xml:space="preserve">Suggestion boxes placed in strategic locations in the community </w:t>
                  </w:r>
                  <w:r>
                    <w:rPr>
                      <w:rFonts w:ascii="Verdana" w:hAnsi="Verdana" w:cs="Arial"/>
                      <w:sz w:val="20"/>
                      <w:szCs w:val="20"/>
                    </w:rPr>
                    <w:t xml:space="preserve">are another channel.  </w:t>
                  </w:r>
                  <w:r w:rsidRPr="00E577C5">
                    <w:rPr>
                      <w:rFonts w:ascii="Verdana" w:hAnsi="Verdana" w:cs="Arial"/>
                      <w:sz w:val="20"/>
                      <w:szCs w:val="20"/>
                    </w:rPr>
                    <w:t xml:space="preserve">Encourage people to state their name and address for follow up. </w:t>
                  </w:r>
                </w:p>
              </w:txbxContent>
            </v:textbox>
            <w10:wrap type="square"/>
          </v:shape>
        </w:pict>
      </w:r>
    </w:p>
    <w:p w:rsidR="003F1ABE" w:rsidRPr="009D1C11" w:rsidRDefault="003F1ABE" w:rsidP="009D1C11">
      <w:pPr>
        <w:tabs>
          <w:tab w:val="num" w:pos="720"/>
          <w:tab w:val="num" w:pos="1440"/>
        </w:tabs>
        <w:rPr>
          <w:rFonts w:ascii="Arial" w:hAnsi="Arial" w:cs="Arial"/>
          <w:sz w:val="20"/>
          <w:szCs w:val="20"/>
        </w:rPr>
      </w:pPr>
    </w:p>
    <w:p w:rsidR="003F1ABE" w:rsidRPr="00465572" w:rsidRDefault="003F1ABE" w:rsidP="00465572">
      <w:pPr>
        <w:ind w:left="900"/>
        <w:rPr>
          <w:b/>
        </w:rPr>
      </w:pPr>
      <w:r>
        <w:rPr>
          <w:b/>
        </w:rPr>
        <w:br w:type="page"/>
      </w:r>
    </w:p>
    <w:p w:rsidR="003F1ABE" w:rsidRPr="00CC6B04" w:rsidRDefault="003F1ABE">
      <w:pPr>
        <w:rPr>
          <w:rFonts w:ascii="Verdana" w:hAnsi="Verdana" w:cs="Arial"/>
          <w:sz w:val="20"/>
          <w:szCs w:val="20"/>
        </w:rPr>
      </w:pPr>
    </w:p>
    <w:sectPr w:rsidR="003F1ABE" w:rsidRPr="00CC6B04" w:rsidSect="00C846A8">
      <w:pgSz w:w="11906" w:h="16838"/>
      <w:pgMar w:top="1008" w:right="1008" w:bottom="1008"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AFF" w:rsidRPr="00662D6B" w:rsidRDefault="00617AFF" w:rsidP="000E58A7">
      <w:r>
        <w:separator/>
      </w:r>
    </w:p>
  </w:endnote>
  <w:endnote w:type="continuationSeparator" w:id="1">
    <w:p w:rsidR="00617AFF" w:rsidRPr="00662D6B" w:rsidRDefault="00617AFF" w:rsidP="000E58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MT">
    <w:altName w:val="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AFF" w:rsidRPr="00662D6B" w:rsidRDefault="00617AFF" w:rsidP="000E58A7">
      <w:r>
        <w:separator/>
      </w:r>
    </w:p>
  </w:footnote>
  <w:footnote w:type="continuationSeparator" w:id="1">
    <w:p w:rsidR="00617AFF" w:rsidRPr="00662D6B" w:rsidRDefault="00617AFF" w:rsidP="000E5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C02"/>
    <w:multiLevelType w:val="hybridMultilevel"/>
    <w:tmpl w:val="1412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E02FC8"/>
    <w:multiLevelType w:val="hybridMultilevel"/>
    <w:tmpl w:val="7742B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452CEF"/>
    <w:multiLevelType w:val="hybridMultilevel"/>
    <w:tmpl w:val="A0626A5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9A145EA"/>
    <w:multiLevelType w:val="hybridMultilevel"/>
    <w:tmpl w:val="C63A316C"/>
    <w:lvl w:ilvl="0" w:tplc="6386A7B4">
      <w:start w:val="1"/>
      <w:numFmt w:val="bullet"/>
      <w:lvlText w:val="•"/>
      <w:lvlJc w:val="left"/>
      <w:pPr>
        <w:tabs>
          <w:tab w:val="num" w:pos="720"/>
        </w:tabs>
        <w:ind w:left="720" w:hanging="360"/>
      </w:pPr>
      <w:rPr>
        <w:rFonts w:ascii="Times New Roman" w:hAnsi="Times New Roman" w:hint="default"/>
      </w:rPr>
    </w:lvl>
    <w:lvl w:ilvl="1" w:tplc="23A4BAC8" w:tentative="1">
      <w:start w:val="1"/>
      <w:numFmt w:val="bullet"/>
      <w:lvlText w:val="•"/>
      <w:lvlJc w:val="left"/>
      <w:pPr>
        <w:tabs>
          <w:tab w:val="num" w:pos="1440"/>
        </w:tabs>
        <w:ind w:left="1440" w:hanging="360"/>
      </w:pPr>
      <w:rPr>
        <w:rFonts w:ascii="Times New Roman" w:hAnsi="Times New Roman" w:hint="default"/>
      </w:rPr>
    </w:lvl>
    <w:lvl w:ilvl="2" w:tplc="1234ABDC" w:tentative="1">
      <w:start w:val="1"/>
      <w:numFmt w:val="bullet"/>
      <w:lvlText w:val="•"/>
      <w:lvlJc w:val="left"/>
      <w:pPr>
        <w:tabs>
          <w:tab w:val="num" w:pos="2160"/>
        </w:tabs>
        <w:ind w:left="2160" w:hanging="360"/>
      </w:pPr>
      <w:rPr>
        <w:rFonts w:ascii="Times New Roman" w:hAnsi="Times New Roman" w:hint="default"/>
      </w:rPr>
    </w:lvl>
    <w:lvl w:ilvl="3" w:tplc="B64AE64C" w:tentative="1">
      <w:start w:val="1"/>
      <w:numFmt w:val="bullet"/>
      <w:lvlText w:val="•"/>
      <w:lvlJc w:val="left"/>
      <w:pPr>
        <w:tabs>
          <w:tab w:val="num" w:pos="2880"/>
        </w:tabs>
        <w:ind w:left="2880" w:hanging="360"/>
      </w:pPr>
      <w:rPr>
        <w:rFonts w:ascii="Times New Roman" w:hAnsi="Times New Roman" w:hint="default"/>
      </w:rPr>
    </w:lvl>
    <w:lvl w:ilvl="4" w:tplc="9CEC9F0A" w:tentative="1">
      <w:start w:val="1"/>
      <w:numFmt w:val="bullet"/>
      <w:lvlText w:val="•"/>
      <w:lvlJc w:val="left"/>
      <w:pPr>
        <w:tabs>
          <w:tab w:val="num" w:pos="3600"/>
        </w:tabs>
        <w:ind w:left="3600" w:hanging="360"/>
      </w:pPr>
      <w:rPr>
        <w:rFonts w:ascii="Times New Roman" w:hAnsi="Times New Roman" w:hint="default"/>
      </w:rPr>
    </w:lvl>
    <w:lvl w:ilvl="5" w:tplc="BAFE3016" w:tentative="1">
      <w:start w:val="1"/>
      <w:numFmt w:val="bullet"/>
      <w:lvlText w:val="•"/>
      <w:lvlJc w:val="left"/>
      <w:pPr>
        <w:tabs>
          <w:tab w:val="num" w:pos="4320"/>
        </w:tabs>
        <w:ind w:left="4320" w:hanging="360"/>
      </w:pPr>
      <w:rPr>
        <w:rFonts w:ascii="Times New Roman" w:hAnsi="Times New Roman" w:hint="default"/>
      </w:rPr>
    </w:lvl>
    <w:lvl w:ilvl="6" w:tplc="465CA496" w:tentative="1">
      <w:start w:val="1"/>
      <w:numFmt w:val="bullet"/>
      <w:lvlText w:val="•"/>
      <w:lvlJc w:val="left"/>
      <w:pPr>
        <w:tabs>
          <w:tab w:val="num" w:pos="5040"/>
        </w:tabs>
        <w:ind w:left="5040" w:hanging="360"/>
      </w:pPr>
      <w:rPr>
        <w:rFonts w:ascii="Times New Roman" w:hAnsi="Times New Roman" w:hint="default"/>
      </w:rPr>
    </w:lvl>
    <w:lvl w:ilvl="7" w:tplc="9DDC99F6" w:tentative="1">
      <w:start w:val="1"/>
      <w:numFmt w:val="bullet"/>
      <w:lvlText w:val="•"/>
      <w:lvlJc w:val="left"/>
      <w:pPr>
        <w:tabs>
          <w:tab w:val="num" w:pos="5760"/>
        </w:tabs>
        <w:ind w:left="5760" w:hanging="360"/>
      </w:pPr>
      <w:rPr>
        <w:rFonts w:ascii="Times New Roman" w:hAnsi="Times New Roman" w:hint="default"/>
      </w:rPr>
    </w:lvl>
    <w:lvl w:ilvl="8" w:tplc="0B68FB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687138"/>
    <w:multiLevelType w:val="hybridMultilevel"/>
    <w:tmpl w:val="814E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8D4946"/>
    <w:multiLevelType w:val="hybridMultilevel"/>
    <w:tmpl w:val="57B2B0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C08644F4">
      <w:start w:val="1"/>
      <w:numFmt w:val="bullet"/>
      <w:lvlText w:val=""/>
      <w:lvlJc w:val="left"/>
      <w:pPr>
        <w:tabs>
          <w:tab w:val="num" w:pos="2520"/>
        </w:tabs>
        <w:ind w:left="2520" w:hanging="360"/>
      </w:pPr>
      <w:rPr>
        <w:rFonts w:ascii="Symbol" w:hAnsi="Symbol" w:hint="default"/>
        <w:color w:val="auto"/>
      </w:rPr>
    </w:lvl>
    <w:lvl w:ilvl="4" w:tplc="1CCC430E">
      <w:start w:val="798"/>
      <w:numFmt w:val="bullet"/>
      <w:lvlText w:val="-"/>
      <w:lvlJc w:val="left"/>
      <w:pPr>
        <w:tabs>
          <w:tab w:val="num" w:pos="3240"/>
        </w:tabs>
        <w:ind w:left="3240" w:hanging="360"/>
      </w:pPr>
      <w:rPr>
        <w:rFonts w:ascii="Arial" w:eastAsia="Times New Roman" w:hAnsi="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F96587B"/>
    <w:multiLevelType w:val="hybridMultilevel"/>
    <w:tmpl w:val="B7001448"/>
    <w:lvl w:ilvl="0" w:tplc="93FCA258">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A02D5A"/>
    <w:multiLevelType w:val="hybridMultilevel"/>
    <w:tmpl w:val="CA8C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A61AE8"/>
    <w:multiLevelType w:val="hybridMultilevel"/>
    <w:tmpl w:val="B4688C90"/>
    <w:lvl w:ilvl="0" w:tplc="E3362F2E">
      <w:start w:val="1"/>
      <w:numFmt w:val="bullet"/>
      <w:lvlText w:val="•"/>
      <w:lvlJc w:val="left"/>
      <w:pPr>
        <w:tabs>
          <w:tab w:val="num" w:pos="720"/>
        </w:tabs>
        <w:ind w:left="720" w:hanging="360"/>
      </w:pPr>
      <w:rPr>
        <w:rFonts w:ascii="Times New Roman" w:hAnsi="Times New Roman" w:hint="default"/>
      </w:rPr>
    </w:lvl>
    <w:lvl w:ilvl="1" w:tplc="42B69354" w:tentative="1">
      <w:start w:val="1"/>
      <w:numFmt w:val="bullet"/>
      <w:lvlText w:val="•"/>
      <w:lvlJc w:val="left"/>
      <w:pPr>
        <w:tabs>
          <w:tab w:val="num" w:pos="1440"/>
        </w:tabs>
        <w:ind w:left="1440" w:hanging="360"/>
      </w:pPr>
      <w:rPr>
        <w:rFonts w:ascii="Times New Roman" w:hAnsi="Times New Roman" w:hint="default"/>
      </w:rPr>
    </w:lvl>
    <w:lvl w:ilvl="2" w:tplc="A0962ECC" w:tentative="1">
      <w:start w:val="1"/>
      <w:numFmt w:val="bullet"/>
      <w:lvlText w:val="•"/>
      <w:lvlJc w:val="left"/>
      <w:pPr>
        <w:tabs>
          <w:tab w:val="num" w:pos="2160"/>
        </w:tabs>
        <w:ind w:left="2160" w:hanging="360"/>
      </w:pPr>
      <w:rPr>
        <w:rFonts w:ascii="Times New Roman" w:hAnsi="Times New Roman" w:hint="default"/>
      </w:rPr>
    </w:lvl>
    <w:lvl w:ilvl="3" w:tplc="A93E5642" w:tentative="1">
      <w:start w:val="1"/>
      <w:numFmt w:val="bullet"/>
      <w:lvlText w:val="•"/>
      <w:lvlJc w:val="left"/>
      <w:pPr>
        <w:tabs>
          <w:tab w:val="num" w:pos="2880"/>
        </w:tabs>
        <w:ind w:left="2880" w:hanging="360"/>
      </w:pPr>
      <w:rPr>
        <w:rFonts w:ascii="Times New Roman" w:hAnsi="Times New Roman" w:hint="default"/>
      </w:rPr>
    </w:lvl>
    <w:lvl w:ilvl="4" w:tplc="BB901F18" w:tentative="1">
      <w:start w:val="1"/>
      <w:numFmt w:val="bullet"/>
      <w:lvlText w:val="•"/>
      <w:lvlJc w:val="left"/>
      <w:pPr>
        <w:tabs>
          <w:tab w:val="num" w:pos="3600"/>
        </w:tabs>
        <w:ind w:left="3600" w:hanging="360"/>
      </w:pPr>
      <w:rPr>
        <w:rFonts w:ascii="Times New Roman" w:hAnsi="Times New Roman" w:hint="default"/>
      </w:rPr>
    </w:lvl>
    <w:lvl w:ilvl="5" w:tplc="25162ABE" w:tentative="1">
      <w:start w:val="1"/>
      <w:numFmt w:val="bullet"/>
      <w:lvlText w:val="•"/>
      <w:lvlJc w:val="left"/>
      <w:pPr>
        <w:tabs>
          <w:tab w:val="num" w:pos="4320"/>
        </w:tabs>
        <w:ind w:left="4320" w:hanging="360"/>
      </w:pPr>
      <w:rPr>
        <w:rFonts w:ascii="Times New Roman" w:hAnsi="Times New Roman" w:hint="default"/>
      </w:rPr>
    </w:lvl>
    <w:lvl w:ilvl="6" w:tplc="1BD2A4B8" w:tentative="1">
      <w:start w:val="1"/>
      <w:numFmt w:val="bullet"/>
      <w:lvlText w:val="•"/>
      <w:lvlJc w:val="left"/>
      <w:pPr>
        <w:tabs>
          <w:tab w:val="num" w:pos="5040"/>
        </w:tabs>
        <w:ind w:left="5040" w:hanging="360"/>
      </w:pPr>
      <w:rPr>
        <w:rFonts w:ascii="Times New Roman" w:hAnsi="Times New Roman" w:hint="default"/>
      </w:rPr>
    </w:lvl>
    <w:lvl w:ilvl="7" w:tplc="C964A1E6" w:tentative="1">
      <w:start w:val="1"/>
      <w:numFmt w:val="bullet"/>
      <w:lvlText w:val="•"/>
      <w:lvlJc w:val="left"/>
      <w:pPr>
        <w:tabs>
          <w:tab w:val="num" w:pos="5760"/>
        </w:tabs>
        <w:ind w:left="5760" w:hanging="360"/>
      </w:pPr>
      <w:rPr>
        <w:rFonts w:ascii="Times New Roman" w:hAnsi="Times New Roman" w:hint="default"/>
      </w:rPr>
    </w:lvl>
    <w:lvl w:ilvl="8" w:tplc="5E9299A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3D94925"/>
    <w:multiLevelType w:val="hybridMultilevel"/>
    <w:tmpl w:val="A51A77FE"/>
    <w:lvl w:ilvl="0" w:tplc="C2167280">
      <w:start w:val="1"/>
      <w:numFmt w:val="bullet"/>
      <w:lvlText w:val="•"/>
      <w:lvlJc w:val="left"/>
      <w:pPr>
        <w:tabs>
          <w:tab w:val="num" w:pos="720"/>
        </w:tabs>
        <w:ind w:left="720" w:hanging="360"/>
      </w:pPr>
      <w:rPr>
        <w:rFonts w:ascii="Times New Roman" w:hAnsi="Times New Roman" w:hint="default"/>
      </w:rPr>
    </w:lvl>
    <w:lvl w:ilvl="1" w:tplc="273686DE" w:tentative="1">
      <w:start w:val="1"/>
      <w:numFmt w:val="bullet"/>
      <w:lvlText w:val="•"/>
      <w:lvlJc w:val="left"/>
      <w:pPr>
        <w:tabs>
          <w:tab w:val="num" w:pos="1440"/>
        </w:tabs>
        <w:ind w:left="1440" w:hanging="360"/>
      </w:pPr>
      <w:rPr>
        <w:rFonts w:ascii="Times New Roman" w:hAnsi="Times New Roman" w:hint="default"/>
      </w:rPr>
    </w:lvl>
    <w:lvl w:ilvl="2" w:tplc="96802512" w:tentative="1">
      <w:start w:val="1"/>
      <w:numFmt w:val="bullet"/>
      <w:lvlText w:val="•"/>
      <w:lvlJc w:val="left"/>
      <w:pPr>
        <w:tabs>
          <w:tab w:val="num" w:pos="2160"/>
        </w:tabs>
        <w:ind w:left="2160" w:hanging="360"/>
      </w:pPr>
      <w:rPr>
        <w:rFonts w:ascii="Times New Roman" w:hAnsi="Times New Roman" w:hint="default"/>
      </w:rPr>
    </w:lvl>
    <w:lvl w:ilvl="3" w:tplc="7CF4367E" w:tentative="1">
      <w:start w:val="1"/>
      <w:numFmt w:val="bullet"/>
      <w:lvlText w:val="•"/>
      <w:lvlJc w:val="left"/>
      <w:pPr>
        <w:tabs>
          <w:tab w:val="num" w:pos="2880"/>
        </w:tabs>
        <w:ind w:left="2880" w:hanging="360"/>
      </w:pPr>
      <w:rPr>
        <w:rFonts w:ascii="Times New Roman" w:hAnsi="Times New Roman" w:hint="default"/>
      </w:rPr>
    </w:lvl>
    <w:lvl w:ilvl="4" w:tplc="EF067AD2" w:tentative="1">
      <w:start w:val="1"/>
      <w:numFmt w:val="bullet"/>
      <w:lvlText w:val="•"/>
      <w:lvlJc w:val="left"/>
      <w:pPr>
        <w:tabs>
          <w:tab w:val="num" w:pos="3600"/>
        </w:tabs>
        <w:ind w:left="3600" w:hanging="360"/>
      </w:pPr>
      <w:rPr>
        <w:rFonts w:ascii="Times New Roman" w:hAnsi="Times New Roman" w:hint="default"/>
      </w:rPr>
    </w:lvl>
    <w:lvl w:ilvl="5" w:tplc="6F186498" w:tentative="1">
      <w:start w:val="1"/>
      <w:numFmt w:val="bullet"/>
      <w:lvlText w:val="•"/>
      <w:lvlJc w:val="left"/>
      <w:pPr>
        <w:tabs>
          <w:tab w:val="num" w:pos="4320"/>
        </w:tabs>
        <w:ind w:left="4320" w:hanging="360"/>
      </w:pPr>
      <w:rPr>
        <w:rFonts w:ascii="Times New Roman" w:hAnsi="Times New Roman" w:hint="default"/>
      </w:rPr>
    </w:lvl>
    <w:lvl w:ilvl="6" w:tplc="9E94FD1A" w:tentative="1">
      <w:start w:val="1"/>
      <w:numFmt w:val="bullet"/>
      <w:lvlText w:val="•"/>
      <w:lvlJc w:val="left"/>
      <w:pPr>
        <w:tabs>
          <w:tab w:val="num" w:pos="5040"/>
        </w:tabs>
        <w:ind w:left="5040" w:hanging="360"/>
      </w:pPr>
      <w:rPr>
        <w:rFonts w:ascii="Times New Roman" w:hAnsi="Times New Roman" w:hint="default"/>
      </w:rPr>
    </w:lvl>
    <w:lvl w:ilvl="7" w:tplc="585C5958" w:tentative="1">
      <w:start w:val="1"/>
      <w:numFmt w:val="bullet"/>
      <w:lvlText w:val="•"/>
      <w:lvlJc w:val="left"/>
      <w:pPr>
        <w:tabs>
          <w:tab w:val="num" w:pos="5760"/>
        </w:tabs>
        <w:ind w:left="5760" w:hanging="360"/>
      </w:pPr>
      <w:rPr>
        <w:rFonts w:ascii="Times New Roman" w:hAnsi="Times New Roman" w:hint="default"/>
      </w:rPr>
    </w:lvl>
    <w:lvl w:ilvl="8" w:tplc="EF9A8FA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A1F7AA8"/>
    <w:multiLevelType w:val="hybridMultilevel"/>
    <w:tmpl w:val="BB206394"/>
    <w:lvl w:ilvl="0" w:tplc="AE2687F0">
      <w:start w:val="1"/>
      <w:numFmt w:val="bullet"/>
      <w:lvlText w:val="•"/>
      <w:lvlJc w:val="left"/>
      <w:pPr>
        <w:tabs>
          <w:tab w:val="num" w:pos="720"/>
        </w:tabs>
        <w:ind w:left="720" w:hanging="360"/>
      </w:pPr>
      <w:rPr>
        <w:rFonts w:ascii="Times New Roman" w:hAnsi="Times New Roman" w:hint="default"/>
      </w:rPr>
    </w:lvl>
    <w:lvl w:ilvl="1" w:tplc="979A98E8" w:tentative="1">
      <w:start w:val="1"/>
      <w:numFmt w:val="bullet"/>
      <w:lvlText w:val="•"/>
      <w:lvlJc w:val="left"/>
      <w:pPr>
        <w:tabs>
          <w:tab w:val="num" w:pos="1440"/>
        </w:tabs>
        <w:ind w:left="1440" w:hanging="360"/>
      </w:pPr>
      <w:rPr>
        <w:rFonts w:ascii="Times New Roman" w:hAnsi="Times New Roman" w:hint="default"/>
      </w:rPr>
    </w:lvl>
    <w:lvl w:ilvl="2" w:tplc="6B0C20F4" w:tentative="1">
      <w:start w:val="1"/>
      <w:numFmt w:val="bullet"/>
      <w:lvlText w:val="•"/>
      <w:lvlJc w:val="left"/>
      <w:pPr>
        <w:tabs>
          <w:tab w:val="num" w:pos="2160"/>
        </w:tabs>
        <w:ind w:left="2160" w:hanging="360"/>
      </w:pPr>
      <w:rPr>
        <w:rFonts w:ascii="Times New Roman" w:hAnsi="Times New Roman" w:hint="default"/>
      </w:rPr>
    </w:lvl>
    <w:lvl w:ilvl="3" w:tplc="73700BDA" w:tentative="1">
      <w:start w:val="1"/>
      <w:numFmt w:val="bullet"/>
      <w:lvlText w:val="•"/>
      <w:lvlJc w:val="left"/>
      <w:pPr>
        <w:tabs>
          <w:tab w:val="num" w:pos="2880"/>
        </w:tabs>
        <w:ind w:left="2880" w:hanging="360"/>
      </w:pPr>
      <w:rPr>
        <w:rFonts w:ascii="Times New Roman" w:hAnsi="Times New Roman" w:hint="default"/>
      </w:rPr>
    </w:lvl>
    <w:lvl w:ilvl="4" w:tplc="13A60F2E" w:tentative="1">
      <w:start w:val="1"/>
      <w:numFmt w:val="bullet"/>
      <w:lvlText w:val="•"/>
      <w:lvlJc w:val="left"/>
      <w:pPr>
        <w:tabs>
          <w:tab w:val="num" w:pos="3600"/>
        </w:tabs>
        <w:ind w:left="3600" w:hanging="360"/>
      </w:pPr>
      <w:rPr>
        <w:rFonts w:ascii="Times New Roman" w:hAnsi="Times New Roman" w:hint="default"/>
      </w:rPr>
    </w:lvl>
    <w:lvl w:ilvl="5" w:tplc="AA4008DA" w:tentative="1">
      <w:start w:val="1"/>
      <w:numFmt w:val="bullet"/>
      <w:lvlText w:val="•"/>
      <w:lvlJc w:val="left"/>
      <w:pPr>
        <w:tabs>
          <w:tab w:val="num" w:pos="4320"/>
        </w:tabs>
        <w:ind w:left="4320" w:hanging="360"/>
      </w:pPr>
      <w:rPr>
        <w:rFonts w:ascii="Times New Roman" w:hAnsi="Times New Roman" w:hint="default"/>
      </w:rPr>
    </w:lvl>
    <w:lvl w:ilvl="6" w:tplc="D3645C58" w:tentative="1">
      <w:start w:val="1"/>
      <w:numFmt w:val="bullet"/>
      <w:lvlText w:val="•"/>
      <w:lvlJc w:val="left"/>
      <w:pPr>
        <w:tabs>
          <w:tab w:val="num" w:pos="5040"/>
        </w:tabs>
        <w:ind w:left="5040" w:hanging="360"/>
      </w:pPr>
      <w:rPr>
        <w:rFonts w:ascii="Times New Roman" w:hAnsi="Times New Roman" w:hint="default"/>
      </w:rPr>
    </w:lvl>
    <w:lvl w:ilvl="7" w:tplc="365498F2" w:tentative="1">
      <w:start w:val="1"/>
      <w:numFmt w:val="bullet"/>
      <w:lvlText w:val="•"/>
      <w:lvlJc w:val="left"/>
      <w:pPr>
        <w:tabs>
          <w:tab w:val="num" w:pos="5760"/>
        </w:tabs>
        <w:ind w:left="5760" w:hanging="360"/>
      </w:pPr>
      <w:rPr>
        <w:rFonts w:ascii="Times New Roman" w:hAnsi="Times New Roman" w:hint="default"/>
      </w:rPr>
    </w:lvl>
    <w:lvl w:ilvl="8" w:tplc="11BCCD5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DD155C"/>
    <w:multiLevelType w:val="hybridMultilevel"/>
    <w:tmpl w:val="4D1ED1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47A47D9"/>
    <w:multiLevelType w:val="hybridMultilevel"/>
    <w:tmpl w:val="2C96EA90"/>
    <w:lvl w:ilvl="0" w:tplc="030AD1F4">
      <w:start w:val="1"/>
      <w:numFmt w:val="bullet"/>
      <w:lvlText w:val=""/>
      <w:lvlJc w:val="left"/>
      <w:pPr>
        <w:tabs>
          <w:tab w:val="num" w:pos="720"/>
        </w:tabs>
        <w:ind w:left="720" w:hanging="360"/>
      </w:pPr>
      <w:rPr>
        <w:rFonts w:ascii="Wingdings" w:hAnsi="Wingdings" w:hint="default"/>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9563E90"/>
    <w:multiLevelType w:val="hybridMultilevel"/>
    <w:tmpl w:val="260C21AE"/>
    <w:lvl w:ilvl="0" w:tplc="87EE16CC">
      <w:start w:val="1"/>
      <w:numFmt w:val="decimal"/>
      <w:lvlText w:val="%1."/>
      <w:lvlJc w:val="left"/>
      <w:pPr>
        <w:tabs>
          <w:tab w:val="num" w:pos="1440"/>
        </w:tabs>
        <w:ind w:left="1440" w:hanging="360"/>
      </w:pPr>
      <w:rPr>
        <w:rFonts w:cs="Times New Roman" w:hint="default"/>
        <w:b/>
        <w:i w:val="0"/>
      </w:rPr>
    </w:lvl>
    <w:lvl w:ilvl="1" w:tplc="5C709E04">
      <w:start w:val="10"/>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B623CAF"/>
    <w:multiLevelType w:val="hybridMultilevel"/>
    <w:tmpl w:val="3C9C9E36"/>
    <w:lvl w:ilvl="0" w:tplc="5A82C086">
      <w:start w:val="5"/>
      <w:numFmt w:val="bullet"/>
      <w:lvlText w:val="-"/>
      <w:lvlJc w:val="left"/>
      <w:pPr>
        <w:tabs>
          <w:tab w:val="num" w:pos="720"/>
        </w:tabs>
        <w:ind w:left="720" w:hanging="360"/>
      </w:pPr>
      <w:rPr>
        <w:rFonts w:ascii="Times New Roman" w:eastAsia="Times New Roman" w:hAnsi="Times New Roman" w:hint="default"/>
      </w:rPr>
    </w:lvl>
    <w:lvl w:ilvl="1" w:tplc="C4E296C0">
      <w:start w:val="44"/>
      <w:numFmt w:val="bullet"/>
      <w:lvlText w:val="-"/>
      <w:lvlJc w:val="left"/>
      <w:pPr>
        <w:tabs>
          <w:tab w:val="num" w:pos="1440"/>
        </w:tabs>
        <w:ind w:left="1440" w:hanging="360"/>
      </w:pPr>
      <w:rPr>
        <w:rFonts w:ascii="Verdana" w:eastAsia="Times New Roman" w:hAnsi="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3A31C8"/>
    <w:multiLevelType w:val="hybridMultilevel"/>
    <w:tmpl w:val="F87A1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9F42370"/>
    <w:multiLevelType w:val="hybridMultilevel"/>
    <w:tmpl w:val="836A1FA6"/>
    <w:lvl w:ilvl="0" w:tplc="20EA1B02">
      <w:start w:val="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2D2AFB"/>
    <w:multiLevelType w:val="hybridMultilevel"/>
    <w:tmpl w:val="53EA96A4"/>
    <w:lvl w:ilvl="0" w:tplc="030AD1F4">
      <w:start w:val="1"/>
      <w:numFmt w:val="bullet"/>
      <w:lvlText w:val=""/>
      <w:lvlJc w:val="left"/>
      <w:pPr>
        <w:tabs>
          <w:tab w:val="num" w:pos="720"/>
        </w:tabs>
        <w:ind w:left="72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8C1713"/>
    <w:multiLevelType w:val="hybridMultilevel"/>
    <w:tmpl w:val="F3DE4F62"/>
    <w:lvl w:ilvl="0" w:tplc="C2EA0B76">
      <w:start w:val="1"/>
      <w:numFmt w:val="bullet"/>
      <w:lvlText w:val="•"/>
      <w:lvlJc w:val="left"/>
      <w:pPr>
        <w:tabs>
          <w:tab w:val="num" w:pos="720"/>
        </w:tabs>
        <w:ind w:left="720" w:hanging="360"/>
      </w:pPr>
      <w:rPr>
        <w:rFonts w:ascii="Times New Roman" w:hAnsi="Times New Roman" w:hint="default"/>
      </w:rPr>
    </w:lvl>
    <w:lvl w:ilvl="1" w:tplc="01B4A152" w:tentative="1">
      <w:start w:val="1"/>
      <w:numFmt w:val="bullet"/>
      <w:lvlText w:val="•"/>
      <w:lvlJc w:val="left"/>
      <w:pPr>
        <w:tabs>
          <w:tab w:val="num" w:pos="1440"/>
        </w:tabs>
        <w:ind w:left="1440" w:hanging="360"/>
      </w:pPr>
      <w:rPr>
        <w:rFonts w:ascii="Times New Roman" w:hAnsi="Times New Roman" w:hint="default"/>
      </w:rPr>
    </w:lvl>
    <w:lvl w:ilvl="2" w:tplc="36E4596A" w:tentative="1">
      <w:start w:val="1"/>
      <w:numFmt w:val="bullet"/>
      <w:lvlText w:val="•"/>
      <w:lvlJc w:val="left"/>
      <w:pPr>
        <w:tabs>
          <w:tab w:val="num" w:pos="2160"/>
        </w:tabs>
        <w:ind w:left="2160" w:hanging="360"/>
      </w:pPr>
      <w:rPr>
        <w:rFonts w:ascii="Times New Roman" w:hAnsi="Times New Roman" w:hint="default"/>
      </w:rPr>
    </w:lvl>
    <w:lvl w:ilvl="3" w:tplc="D3DC1512" w:tentative="1">
      <w:start w:val="1"/>
      <w:numFmt w:val="bullet"/>
      <w:lvlText w:val="•"/>
      <w:lvlJc w:val="left"/>
      <w:pPr>
        <w:tabs>
          <w:tab w:val="num" w:pos="2880"/>
        </w:tabs>
        <w:ind w:left="2880" w:hanging="360"/>
      </w:pPr>
      <w:rPr>
        <w:rFonts w:ascii="Times New Roman" w:hAnsi="Times New Roman" w:hint="default"/>
      </w:rPr>
    </w:lvl>
    <w:lvl w:ilvl="4" w:tplc="D4148472" w:tentative="1">
      <w:start w:val="1"/>
      <w:numFmt w:val="bullet"/>
      <w:lvlText w:val="•"/>
      <w:lvlJc w:val="left"/>
      <w:pPr>
        <w:tabs>
          <w:tab w:val="num" w:pos="3600"/>
        </w:tabs>
        <w:ind w:left="3600" w:hanging="360"/>
      </w:pPr>
      <w:rPr>
        <w:rFonts w:ascii="Times New Roman" w:hAnsi="Times New Roman" w:hint="default"/>
      </w:rPr>
    </w:lvl>
    <w:lvl w:ilvl="5" w:tplc="8D6AC82A" w:tentative="1">
      <w:start w:val="1"/>
      <w:numFmt w:val="bullet"/>
      <w:lvlText w:val="•"/>
      <w:lvlJc w:val="left"/>
      <w:pPr>
        <w:tabs>
          <w:tab w:val="num" w:pos="4320"/>
        </w:tabs>
        <w:ind w:left="4320" w:hanging="360"/>
      </w:pPr>
      <w:rPr>
        <w:rFonts w:ascii="Times New Roman" w:hAnsi="Times New Roman" w:hint="default"/>
      </w:rPr>
    </w:lvl>
    <w:lvl w:ilvl="6" w:tplc="833C0D0A" w:tentative="1">
      <w:start w:val="1"/>
      <w:numFmt w:val="bullet"/>
      <w:lvlText w:val="•"/>
      <w:lvlJc w:val="left"/>
      <w:pPr>
        <w:tabs>
          <w:tab w:val="num" w:pos="5040"/>
        </w:tabs>
        <w:ind w:left="5040" w:hanging="360"/>
      </w:pPr>
      <w:rPr>
        <w:rFonts w:ascii="Times New Roman" w:hAnsi="Times New Roman" w:hint="default"/>
      </w:rPr>
    </w:lvl>
    <w:lvl w:ilvl="7" w:tplc="7A3A8BDC" w:tentative="1">
      <w:start w:val="1"/>
      <w:numFmt w:val="bullet"/>
      <w:lvlText w:val="•"/>
      <w:lvlJc w:val="left"/>
      <w:pPr>
        <w:tabs>
          <w:tab w:val="num" w:pos="5760"/>
        </w:tabs>
        <w:ind w:left="5760" w:hanging="360"/>
      </w:pPr>
      <w:rPr>
        <w:rFonts w:ascii="Times New Roman" w:hAnsi="Times New Roman" w:hint="default"/>
      </w:rPr>
    </w:lvl>
    <w:lvl w:ilvl="8" w:tplc="1B62FD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9D278C3"/>
    <w:multiLevelType w:val="hybridMultilevel"/>
    <w:tmpl w:val="5EC88B50"/>
    <w:lvl w:ilvl="0" w:tplc="5BA2B952">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A87065"/>
    <w:multiLevelType w:val="hybridMultilevel"/>
    <w:tmpl w:val="260C21AE"/>
    <w:lvl w:ilvl="0" w:tplc="87EE16CC">
      <w:start w:val="1"/>
      <w:numFmt w:val="decimal"/>
      <w:lvlText w:val="%1."/>
      <w:lvlJc w:val="left"/>
      <w:pPr>
        <w:tabs>
          <w:tab w:val="num" w:pos="1440"/>
        </w:tabs>
        <w:ind w:left="1440" w:hanging="360"/>
      </w:pPr>
      <w:rPr>
        <w:rFonts w:cs="Times New Roman" w:hint="default"/>
        <w:b/>
        <w:i w:val="0"/>
      </w:rPr>
    </w:lvl>
    <w:lvl w:ilvl="1" w:tplc="5C709E04">
      <w:start w:val="10"/>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CEE22FA"/>
    <w:multiLevelType w:val="hybridMultilevel"/>
    <w:tmpl w:val="FA8C8F98"/>
    <w:lvl w:ilvl="0" w:tplc="2618D0AC">
      <w:numFmt w:val="bullet"/>
      <w:lvlText w:val="-"/>
      <w:lvlJc w:val="left"/>
      <w:pPr>
        <w:ind w:left="720" w:hanging="360"/>
      </w:pPr>
      <w:rPr>
        <w:rFonts w:ascii="Times New Roman" w:eastAsia="Times New Roman" w:hAnsi="Times New Roman"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921DFA"/>
    <w:multiLevelType w:val="hybridMultilevel"/>
    <w:tmpl w:val="B712B60E"/>
    <w:lvl w:ilvl="0" w:tplc="5BA2B952">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45C4C9F6">
      <w:numFmt w:val="bullet"/>
      <w:lvlText w:val="-"/>
      <w:lvlJc w:val="left"/>
      <w:pPr>
        <w:tabs>
          <w:tab w:val="num" w:pos="2160"/>
        </w:tabs>
        <w:ind w:left="2160" w:hanging="360"/>
      </w:pPr>
      <w:rPr>
        <w:rFonts w:ascii="Times New Roman" w:eastAsia="Times New Roman" w:hAnsi="Times New Roman" w:hint="default"/>
        <w:sz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3"/>
  </w:num>
  <w:num w:numId="4">
    <w:abstractNumId w:val="11"/>
  </w:num>
  <w:num w:numId="5">
    <w:abstractNumId w:val="17"/>
  </w:num>
  <w:num w:numId="6">
    <w:abstractNumId w:val="20"/>
  </w:num>
  <w:num w:numId="7">
    <w:abstractNumId w:val="19"/>
  </w:num>
  <w:num w:numId="8">
    <w:abstractNumId w:val="2"/>
  </w:num>
  <w:num w:numId="9">
    <w:abstractNumId w:val="16"/>
  </w:num>
  <w:num w:numId="10">
    <w:abstractNumId w:val="0"/>
  </w:num>
  <w:num w:numId="11">
    <w:abstractNumId w:val="4"/>
  </w:num>
  <w:num w:numId="12">
    <w:abstractNumId w:val="6"/>
  </w:num>
  <w:num w:numId="13">
    <w:abstractNumId w:val="18"/>
  </w:num>
  <w:num w:numId="14">
    <w:abstractNumId w:val="10"/>
  </w:num>
  <w:num w:numId="15">
    <w:abstractNumId w:val="3"/>
  </w:num>
  <w:num w:numId="16">
    <w:abstractNumId w:val="9"/>
  </w:num>
  <w:num w:numId="17">
    <w:abstractNumId w:val="8"/>
  </w:num>
  <w:num w:numId="18">
    <w:abstractNumId w:val="5"/>
  </w:num>
  <w:num w:numId="19">
    <w:abstractNumId w:val="12"/>
  </w:num>
  <w:num w:numId="20">
    <w:abstractNumId w:val="14"/>
  </w:num>
  <w:num w:numId="21">
    <w:abstractNumId w:val="15"/>
  </w:num>
  <w:num w:numId="22">
    <w:abstractNumId w:val="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8A7"/>
    <w:rsid w:val="00015579"/>
    <w:rsid w:val="000414EB"/>
    <w:rsid w:val="00071540"/>
    <w:rsid w:val="00077EEE"/>
    <w:rsid w:val="0008298A"/>
    <w:rsid w:val="000A40F1"/>
    <w:rsid w:val="000C4A78"/>
    <w:rsid w:val="000C4E93"/>
    <w:rsid w:val="000D7876"/>
    <w:rsid w:val="000E58A7"/>
    <w:rsid w:val="000E7491"/>
    <w:rsid w:val="00100218"/>
    <w:rsid w:val="001170B4"/>
    <w:rsid w:val="001223AC"/>
    <w:rsid w:val="00134A54"/>
    <w:rsid w:val="00144BAA"/>
    <w:rsid w:val="00181492"/>
    <w:rsid w:val="001A1DE6"/>
    <w:rsid w:val="001C37A5"/>
    <w:rsid w:val="002340E9"/>
    <w:rsid w:val="0024213B"/>
    <w:rsid w:val="0027387C"/>
    <w:rsid w:val="002922EB"/>
    <w:rsid w:val="00296FFE"/>
    <w:rsid w:val="002D14DE"/>
    <w:rsid w:val="002E73B7"/>
    <w:rsid w:val="00305058"/>
    <w:rsid w:val="00330392"/>
    <w:rsid w:val="00362B77"/>
    <w:rsid w:val="00384DD6"/>
    <w:rsid w:val="00385F4B"/>
    <w:rsid w:val="00392501"/>
    <w:rsid w:val="00397064"/>
    <w:rsid w:val="003C0DF6"/>
    <w:rsid w:val="003C2490"/>
    <w:rsid w:val="003D33B6"/>
    <w:rsid w:val="003D68E7"/>
    <w:rsid w:val="003F1ABE"/>
    <w:rsid w:val="003F7744"/>
    <w:rsid w:val="00402CF2"/>
    <w:rsid w:val="00420EC1"/>
    <w:rsid w:val="00425909"/>
    <w:rsid w:val="00465572"/>
    <w:rsid w:val="00466D38"/>
    <w:rsid w:val="004A5659"/>
    <w:rsid w:val="004B7F31"/>
    <w:rsid w:val="004E44A3"/>
    <w:rsid w:val="00505522"/>
    <w:rsid w:val="0051260E"/>
    <w:rsid w:val="00513DC4"/>
    <w:rsid w:val="00517B3F"/>
    <w:rsid w:val="005835D4"/>
    <w:rsid w:val="0058506F"/>
    <w:rsid w:val="005C51DD"/>
    <w:rsid w:val="005E2657"/>
    <w:rsid w:val="0060541C"/>
    <w:rsid w:val="006125B9"/>
    <w:rsid w:val="00617AFF"/>
    <w:rsid w:val="006306FC"/>
    <w:rsid w:val="00635FCA"/>
    <w:rsid w:val="00662CA9"/>
    <w:rsid w:val="00662D6B"/>
    <w:rsid w:val="0066629C"/>
    <w:rsid w:val="00667DDD"/>
    <w:rsid w:val="00684E41"/>
    <w:rsid w:val="00687660"/>
    <w:rsid w:val="00690498"/>
    <w:rsid w:val="0069680A"/>
    <w:rsid w:val="006F4858"/>
    <w:rsid w:val="006F4A15"/>
    <w:rsid w:val="006F75AD"/>
    <w:rsid w:val="007260E6"/>
    <w:rsid w:val="00735C55"/>
    <w:rsid w:val="00770592"/>
    <w:rsid w:val="00783B15"/>
    <w:rsid w:val="00794DBA"/>
    <w:rsid w:val="007968B5"/>
    <w:rsid w:val="007B5C1F"/>
    <w:rsid w:val="007E0E9F"/>
    <w:rsid w:val="007F0534"/>
    <w:rsid w:val="00801834"/>
    <w:rsid w:val="00822F3C"/>
    <w:rsid w:val="008241B1"/>
    <w:rsid w:val="0082711D"/>
    <w:rsid w:val="00850BAD"/>
    <w:rsid w:val="00867CAB"/>
    <w:rsid w:val="0089304E"/>
    <w:rsid w:val="008E254E"/>
    <w:rsid w:val="00984E26"/>
    <w:rsid w:val="009935D4"/>
    <w:rsid w:val="009D1C11"/>
    <w:rsid w:val="00A00964"/>
    <w:rsid w:val="00A062A2"/>
    <w:rsid w:val="00A119C0"/>
    <w:rsid w:val="00A12117"/>
    <w:rsid w:val="00A12A7E"/>
    <w:rsid w:val="00A51CDF"/>
    <w:rsid w:val="00A53D0D"/>
    <w:rsid w:val="00A57375"/>
    <w:rsid w:val="00A72FAA"/>
    <w:rsid w:val="00A7587D"/>
    <w:rsid w:val="00A921EE"/>
    <w:rsid w:val="00A97693"/>
    <w:rsid w:val="00AA484E"/>
    <w:rsid w:val="00AA4A21"/>
    <w:rsid w:val="00AC5DF2"/>
    <w:rsid w:val="00AE02C8"/>
    <w:rsid w:val="00AE5AAE"/>
    <w:rsid w:val="00AE7C51"/>
    <w:rsid w:val="00AF4C9B"/>
    <w:rsid w:val="00B148E4"/>
    <w:rsid w:val="00B36A26"/>
    <w:rsid w:val="00B40E32"/>
    <w:rsid w:val="00B61443"/>
    <w:rsid w:val="00B92650"/>
    <w:rsid w:val="00BE7E4E"/>
    <w:rsid w:val="00C36C3A"/>
    <w:rsid w:val="00C610C1"/>
    <w:rsid w:val="00C63117"/>
    <w:rsid w:val="00C82BDB"/>
    <w:rsid w:val="00C846A8"/>
    <w:rsid w:val="00CB31A3"/>
    <w:rsid w:val="00CC3CF9"/>
    <w:rsid w:val="00CC6B04"/>
    <w:rsid w:val="00CD011D"/>
    <w:rsid w:val="00CD3520"/>
    <w:rsid w:val="00CD58CB"/>
    <w:rsid w:val="00CE4835"/>
    <w:rsid w:val="00D07DF3"/>
    <w:rsid w:val="00D17C16"/>
    <w:rsid w:val="00D364AB"/>
    <w:rsid w:val="00D502C9"/>
    <w:rsid w:val="00D5075E"/>
    <w:rsid w:val="00D6458B"/>
    <w:rsid w:val="00D85DE7"/>
    <w:rsid w:val="00D92B7C"/>
    <w:rsid w:val="00D92E43"/>
    <w:rsid w:val="00D95FDC"/>
    <w:rsid w:val="00DC5F74"/>
    <w:rsid w:val="00DC67B1"/>
    <w:rsid w:val="00DC7965"/>
    <w:rsid w:val="00DD7A4C"/>
    <w:rsid w:val="00E12E3D"/>
    <w:rsid w:val="00E35EF1"/>
    <w:rsid w:val="00E577C5"/>
    <w:rsid w:val="00E62015"/>
    <w:rsid w:val="00E715CD"/>
    <w:rsid w:val="00EA19A1"/>
    <w:rsid w:val="00EB12DB"/>
    <w:rsid w:val="00F12293"/>
    <w:rsid w:val="00F27555"/>
    <w:rsid w:val="00F30509"/>
    <w:rsid w:val="00F56EAE"/>
    <w:rsid w:val="00F749EC"/>
    <w:rsid w:val="00FA72F7"/>
    <w:rsid w:val="00FD15B3"/>
    <w:rsid w:val="00FE203F"/>
    <w:rsid w:val="00FF77B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A7"/>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0E58A7"/>
    <w:pPr>
      <w:keepNext/>
      <w:spacing w:before="240" w:after="60"/>
      <w:outlineLvl w:val="1"/>
    </w:pPr>
    <w:rPr>
      <w:rFonts w:ascii="Arial" w:hAnsi="Arial"/>
      <w:b/>
      <w:i/>
      <w:sz w:val="28"/>
      <w:szCs w:val="28"/>
    </w:rPr>
  </w:style>
  <w:style w:type="paragraph" w:styleId="Heading3">
    <w:name w:val="heading 3"/>
    <w:basedOn w:val="Normal"/>
    <w:next w:val="Normal"/>
    <w:link w:val="Heading3Char"/>
    <w:uiPriority w:val="99"/>
    <w:qFormat/>
    <w:rsid w:val="000E58A7"/>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E58A7"/>
    <w:rPr>
      <w:rFonts w:ascii="Arial" w:hAnsi="Arial" w:cs="Times New Roman"/>
      <w:b/>
      <w:i/>
      <w:sz w:val="28"/>
      <w:szCs w:val="28"/>
      <w:lang w:val="en-US"/>
    </w:rPr>
  </w:style>
  <w:style w:type="character" w:customStyle="1" w:styleId="Heading3Char">
    <w:name w:val="Heading 3 Char"/>
    <w:basedOn w:val="DefaultParagraphFont"/>
    <w:link w:val="Heading3"/>
    <w:uiPriority w:val="99"/>
    <w:locked/>
    <w:rsid w:val="000E58A7"/>
    <w:rPr>
      <w:rFonts w:ascii="Arial" w:hAnsi="Arial" w:cs="Times New Roman"/>
      <w:b/>
      <w:sz w:val="26"/>
      <w:szCs w:val="26"/>
      <w:lang w:val="en-US"/>
    </w:rPr>
  </w:style>
  <w:style w:type="table" w:styleId="TableGrid">
    <w:name w:val="Table Grid"/>
    <w:basedOn w:val="TableNormal"/>
    <w:uiPriority w:val="99"/>
    <w:rsid w:val="000E58A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0E58A7"/>
    <w:rPr>
      <w:rFonts w:cs="Times New Roman"/>
      <w:vertAlign w:val="superscript"/>
    </w:rPr>
  </w:style>
  <w:style w:type="paragraph" w:styleId="FootnoteText">
    <w:name w:val="footnote text"/>
    <w:basedOn w:val="Normal"/>
    <w:link w:val="FootnoteTextChar"/>
    <w:uiPriority w:val="99"/>
    <w:semiHidden/>
    <w:rsid w:val="000E58A7"/>
  </w:style>
  <w:style w:type="character" w:customStyle="1" w:styleId="FootnoteTextChar">
    <w:name w:val="Footnote Text Char"/>
    <w:basedOn w:val="DefaultParagraphFont"/>
    <w:link w:val="FootnoteText"/>
    <w:uiPriority w:val="99"/>
    <w:semiHidden/>
    <w:locked/>
    <w:rsid w:val="000E58A7"/>
    <w:rPr>
      <w:rFonts w:ascii="Times New Roman" w:hAnsi="Times New Roman" w:cs="Times New Roman"/>
      <w:sz w:val="24"/>
      <w:szCs w:val="24"/>
      <w:lang w:val="en-US"/>
    </w:rPr>
  </w:style>
  <w:style w:type="paragraph" w:styleId="ListParagraph">
    <w:name w:val="List Paragraph"/>
    <w:basedOn w:val="Normal"/>
    <w:uiPriority w:val="99"/>
    <w:qFormat/>
    <w:rsid w:val="000E58A7"/>
    <w:pPr>
      <w:ind w:left="720"/>
      <w:contextualSpacing/>
    </w:pPr>
  </w:style>
  <w:style w:type="paragraph" w:styleId="BalloonText">
    <w:name w:val="Balloon Text"/>
    <w:basedOn w:val="Normal"/>
    <w:link w:val="BalloonTextChar"/>
    <w:uiPriority w:val="99"/>
    <w:semiHidden/>
    <w:rsid w:val="00513D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3DC4"/>
    <w:rPr>
      <w:rFonts w:ascii="Tahoma" w:hAnsi="Tahoma" w:cs="Tahoma"/>
      <w:sz w:val="16"/>
      <w:szCs w:val="16"/>
      <w:lang w:val="en-US"/>
    </w:rPr>
  </w:style>
  <w:style w:type="character" w:styleId="Hyperlink">
    <w:name w:val="Hyperlink"/>
    <w:basedOn w:val="DefaultParagraphFont"/>
    <w:uiPriority w:val="99"/>
    <w:rsid w:val="00A97693"/>
    <w:rPr>
      <w:rFonts w:cs="Times New Roman"/>
      <w:color w:val="466CA6"/>
      <w:u w:val="single"/>
    </w:rPr>
  </w:style>
  <w:style w:type="paragraph" w:styleId="NormalWeb">
    <w:name w:val="Normal (Web)"/>
    <w:basedOn w:val="Normal"/>
    <w:uiPriority w:val="99"/>
    <w:rsid w:val="001A1DE6"/>
    <w:pPr>
      <w:spacing w:after="144"/>
    </w:pPr>
    <w:rPr>
      <w:rFonts w:eastAsia="Calibri"/>
    </w:rPr>
  </w:style>
  <w:style w:type="paragraph" w:customStyle="1" w:styleId="Pa6">
    <w:name w:val="Pa6"/>
    <w:basedOn w:val="Normal"/>
    <w:next w:val="Normal"/>
    <w:uiPriority w:val="99"/>
    <w:rsid w:val="00D5075E"/>
    <w:pPr>
      <w:autoSpaceDE w:val="0"/>
      <w:autoSpaceDN w:val="0"/>
      <w:adjustRightInd w:val="0"/>
      <w:spacing w:line="181" w:lineRule="atLeast"/>
    </w:pPr>
    <w:rPr>
      <w:rFonts w:ascii="ArialMT" w:eastAsia="Calibri" w:hAnsi="ArialMT"/>
      <w:lang w:val="en-GB"/>
    </w:rPr>
  </w:style>
  <w:style w:type="paragraph" w:customStyle="1" w:styleId="Pa5">
    <w:name w:val="Pa5"/>
    <w:basedOn w:val="Normal"/>
    <w:next w:val="Normal"/>
    <w:uiPriority w:val="99"/>
    <w:rsid w:val="00D5075E"/>
    <w:pPr>
      <w:autoSpaceDE w:val="0"/>
      <w:autoSpaceDN w:val="0"/>
      <w:adjustRightInd w:val="0"/>
      <w:spacing w:line="281" w:lineRule="atLeast"/>
    </w:pPr>
    <w:rPr>
      <w:rFonts w:ascii="ArialMT" w:eastAsia="Calibri" w:hAnsi="ArialMT"/>
      <w:lang w:val="en-GB"/>
    </w:rPr>
  </w:style>
  <w:style w:type="character" w:styleId="Strong">
    <w:name w:val="Strong"/>
    <w:basedOn w:val="DefaultParagraphFont"/>
    <w:uiPriority w:val="22"/>
    <w:qFormat/>
    <w:locked/>
    <w:rsid w:val="00505522"/>
    <w:rPr>
      <w:b/>
      <w:bCs/>
    </w:rPr>
  </w:style>
</w:styles>
</file>

<file path=word/webSettings.xml><?xml version="1.0" encoding="utf-8"?>
<w:webSettings xmlns:r="http://schemas.openxmlformats.org/officeDocument/2006/relationships" xmlns:w="http://schemas.openxmlformats.org/wordprocessingml/2006/main">
  <w:divs>
    <w:div w:id="1275864940">
      <w:marLeft w:val="0"/>
      <w:marRight w:val="0"/>
      <w:marTop w:val="0"/>
      <w:marBottom w:val="0"/>
      <w:divBdr>
        <w:top w:val="none" w:sz="0" w:space="0" w:color="auto"/>
        <w:left w:val="none" w:sz="0" w:space="0" w:color="auto"/>
        <w:bottom w:val="none" w:sz="0" w:space="0" w:color="auto"/>
        <w:right w:val="none" w:sz="0" w:space="0" w:color="auto"/>
      </w:divBdr>
      <w:divsChild>
        <w:div w:id="1275864944">
          <w:marLeft w:val="0"/>
          <w:marRight w:val="0"/>
          <w:marTop w:val="0"/>
          <w:marBottom w:val="0"/>
          <w:divBdr>
            <w:top w:val="none" w:sz="0" w:space="0" w:color="auto"/>
            <w:left w:val="none" w:sz="0" w:space="0" w:color="auto"/>
            <w:bottom w:val="none" w:sz="0" w:space="0" w:color="auto"/>
            <w:right w:val="none" w:sz="0" w:space="0" w:color="auto"/>
          </w:divBdr>
          <w:divsChild>
            <w:div w:id="1275864943">
              <w:marLeft w:val="0"/>
              <w:marRight w:val="0"/>
              <w:marTop w:val="0"/>
              <w:marBottom w:val="0"/>
              <w:divBdr>
                <w:top w:val="none" w:sz="0" w:space="0" w:color="auto"/>
                <w:left w:val="none" w:sz="0" w:space="0" w:color="auto"/>
                <w:bottom w:val="none" w:sz="0" w:space="0" w:color="auto"/>
                <w:right w:val="none" w:sz="0" w:space="0" w:color="auto"/>
              </w:divBdr>
              <w:divsChild>
                <w:div w:id="1275864939">
                  <w:marLeft w:val="0"/>
                  <w:marRight w:val="0"/>
                  <w:marTop w:val="0"/>
                  <w:marBottom w:val="0"/>
                  <w:divBdr>
                    <w:top w:val="none" w:sz="0" w:space="0" w:color="auto"/>
                    <w:left w:val="none" w:sz="0" w:space="0" w:color="auto"/>
                    <w:bottom w:val="none" w:sz="0" w:space="0" w:color="auto"/>
                    <w:right w:val="none" w:sz="0" w:space="0" w:color="auto"/>
                  </w:divBdr>
                  <w:divsChild>
                    <w:div w:id="1275864941">
                      <w:marLeft w:val="2310"/>
                      <w:marRight w:val="3000"/>
                      <w:marTop w:val="0"/>
                      <w:marBottom w:val="0"/>
                      <w:divBdr>
                        <w:top w:val="none" w:sz="0" w:space="0" w:color="auto"/>
                        <w:left w:val="none" w:sz="0" w:space="0" w:color="auto"/>
                        <w:bottom w:val="none" w:sz="0" w:space="0" w:color="auto"/>
                        <w:right w:val="none" w:sz="0" w:space="0" w:color="auto"/>
                      </w:divBdr>
                      <w:divsChild>
                        <w:div w:id="12758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go.org.uk/guide/resources/whocoun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1588</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Information provision to affected communities </vt:lpstr>
    </vt:vector>
  </TitlesOfParts>
  <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provision to affected communities</dc:title>
  <dc:creator>Claro</dc:creator>
  <cp:lastModifiedBy>Claro</cp:lastModifiedBy>
  <cp:revision>5</cp:revision>
  <cp:lastPrinted>2009-04-22T15:54:00Z</cp:lastPrinted>
  <dcterms:created xsi:type="dcterms:W3CDTF">2009-05-11T14:40:00Z</dcterms:created>
  <dcterms:modified xsi:type="dcterms:W3CDTF">2009-05-12T12:55:00Z</dcterms:modified>
</cp:coreProperties>
</file>